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keepNext w:val="0"/>
        <w:keepLines w:val="0"/>
        <w:pageBreakBefore w:val="0"/>
        <w:widowControl/>
        <w:wordWrap/>
        <w:overflowPunct/>
        <w:topLinePunct w:val="0"/>
        <w:bidi w:val="0"/>
        <w:spacing w:line="480"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为四川江油画屏尚景景区管理有限责任公司旗下窦圌山景区提供滑道改建项目设备采购</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480"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549E363F">
      <w:pPr>
        <w:pStyle w:val="2"/>
        <w:keepNext w:val="0"/>
        <w:keepLines w:val="0"/>
        <w:pageBreakBefore w:val="0"/>
        <w:numPr>
          <w:ilvl w:val="0"/>
          <w:numId w:val="2"/>
        </w:numPr>
        <w:wordWrap/>
        <w:overflowPunct/>
        <w:topLinePunct w:val="0"/>
        <w:bidi w:val="0"/>
        <w:spacing w:line="480" w:lineRule="exact"/>
        <w:ind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此次窦圌山景区窦圌金顶亮化和高空惊险游乐设备改造工程一标段（窦圌山滑道改建项目）设备采购最高限价为人民币1980000元。（明细详见下表）</w:t>
      </w:r>
    </w:p>
    <w:p w14:paraId="028867F8">
      <w:pPr>
        <w:keepNext w:val="0"/>
        <w:keepLines w:val="0"/>
        <w:pageBreakBefore w:val="0"/>
        <w:numPr>
          <w:ilvl w:val="0"/>
          <w:numId w:val="2"/>
        </w:numPr>
        <w:wordWrap/>
        <w:overflowPunct/>
        <w:topLinePunct w:val="0"/>
        <w:bidi w:val="0"/>
        <w:spacing w:line="480" w:lineRule="exact"/>
        <w:ind w:left="0" w:leftChars="0" w:right="0" w:rightChars="0" w:firstLine="640" w:firstLineChars="200"/>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设计参数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267"/>
        <w:gridCol w:w="4157"/>
      </w:tblGrid>
      <w:tr w14:paraId="0C35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14:paraId="10E833A5">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序号</w:t>
            </w:r>
          </w:p>
        </w:tc>
        <w:tc>
          <w:tcPr>
            <w:tcW w:w="3267" w:type="dxa"/>
          </w:tcPr>
          <w:p w14:paraId="437D2B29">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名称</w:t>
            </w:r>
          </w:p>
        </w:tc>
        <w:tc>
          <w:tcPr>
            <w:tcW w:w="4157" w:type="dxa"/>
          </w:tcPr>
          <w:p w14:paraId="0104FDFC">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参数</w:t>
            </w:r>
          </w:p>
        </w:tc>
      </w:tr>
      <w:tr w14:paraId="781E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14:paraId="241AF627">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1</w:t>
            </w:r>
          </w:p>
        </w:tc>
        <w:tc>
          <w:tcPr>
            <w:tcW w:w="3267" w:type="dxa"/>
          </w:tcPr>
          <w:p w14:paraId="0847F9EC">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上下站高差</w:t>
            </w:r>
          </w:p>
        </w:tc>
        <w:tc>
          <w:tcPr>
            <w:tcW w:w="4157" w:type="dxa"/>
          </w:tcPr>
          <w:p w14:paraId="5E5EDA59">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33米</w:t>
            </w:r>
          </w:p>
        </w:tc>
      </w:tr>
      <w:tr w14:paraId="6145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14:paraId="256B039C">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2</w:t>
            </w:r>
          </w:p>
        </w:tc>
        <w:tc>
          <w:tcPr>
            <w:tcW w:w="3267" w:type="dxa"/>
          </w:tcPr>
          <w:p w14:paraId="4F65180C">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下行滑道长度</w:t>
            </w:r>
          </w:p>
        </w:tc>
        <w:tc>
          <w:tcPr>
            <w:tcW w:w="4157" w:type="dxa"/>
          </w:tcPr>
          <w:p w14:paraId="30EE836C">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420米</w:t>
            </w:r>
          </w:p>
        </w:tc>
      </w:tr>
      <w:tr w14:paraId="6E12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14:paraId="3EB81A9C">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3</w:t>
            </w:r>
          </w:p>
        </w:tc>
        <w:tc>
          <w:tcPr>
            <w:tcW w:w="3267" w:type="dxa"/>
          </w:tcPr>
          <w:p w14:paraId="1F58EFF6">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滑车回收段长度</w:t>
            </w:r>
          </w:p>
        </w:tc>
        <w:tc>
          <w:tcPr>
            <w:tcW w:w="4157" w:type="dxa"/>
          </w:tcPr>
          <w:p w14:paraId="24929498">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130米</w:t>
            </w:r>
          </w:p>
        </w:tc>
      </w:tr>
      <w:tr w14:paraId="3B5D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14:paraId="549C2195">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4</w:t>
            </w:r>
          </w:p>
        </w:tc>
        <w:tc>
          <w:tcPr>
            <w:tcW w:w="3267" w:type="dxa"/>
          </w:tcPr>
          <w:p w14:paraId="079BF6A0">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车辆数</w:t>
            </w:r>
          </w:p>
        </w:tc>
        <w:tc>
          <w:tcPr>
            <w:tcW w:w="4157" w:type="dxa"/>
          </w:tcPr>
          <w:p w14:paraId="710DFD90">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10辆</w:t>
            </w:r>
          </w:p>
        </w:tc>
      </w:tr>
      <w:tr w14:paraId="7637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14:paraId="62D3FDE0">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5</w:t>
            </w:r>
          </w:p>
        </w:tc>
        <w:tc>
          <w:tcPr>
            <w:tcW w:w="3267" w:type="dxa"/>
          </w:tcPr>
          <w:p w14:paraId="2FE46FA8">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整机功率</w:t>
            </w:r>
          </w:p>
        </w:tc>
        <w:tc>
          <w:tcPr>
            <w:tcW w:w="4157" w:type="dxa"/>
          </w:tcPr>
          <w:p w14:paraId="424698D7">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20kw</w:t>
            </w:r>
          </w:p>
        </w:tc>
      </w:tr>
      <w:tr w14:paraId="7D84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14:paraId="072EA8B8">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6</w:t>
            </w:r>
          </w:p>
        </w:tc>
        <w:tc>
          <w:tcPr>
            <w:tcW w:w="3267" w:type="dxa"/>
          </w:tcPr>
          <w:p w14:paraId="4640F427">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运载能力</w:t>
            </w:r>
          </w:p>
        </w:tc>
        <w:tc>
          <w:tcPr>
            <w:tcW w:w="4157" w:type="dxa"/>
          </w:tcPr>
          <w:p w14:paraId="036AFBB7">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600-800人/时（满负荷）</w:t>
            </w:r>
          </w:p>
        </w:tc>
      </w:tr>
      <w:tr w14:paraId="1F37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tcPr>
          <w:p w14:paraId="565D2FBD">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7</w:t>
            </w:r>
          </w:p>
        </w:tc>
        <w:tc>
          <w:tcPr>
            <w:tcW w:w="3267" w:type="dxa"/>
          </w:tcPr>
          <w:p w14:paraId="1118B82F">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滑行及提升速度</w:t>
            </w:r>
          </w:p>
        </w:tc>
        <w:tc>
          <w:tcPr>
            <w:tcW w:w="4157" w:type="dxa"/>
          </w:tcPr>
          <w:p w14:paraId="045F2096">
            <w:pPr>
              <w:keepNext w:val="0"/>
              <w:keepLines w:val="0"/>
              <w:pageBreakBefore w:val="0"/>
              <w:numPr>
                <w:ilvl w:val="0"/>
                <w:numId w:val="0"/>
              </w:numPr>
              <w:shd w:val="clear"/>
              <w:wordWrap/>
              <w:overflowPunct/>
              <w:topLinePunct w:val="0"/>
              <w:bidi w:val="0"/>
              <w:spacing w:line="480" w:lineRule="exact"/>
              <w:ind w:right="0" w:rightChars="0"/>
              <w:jc w:val="center"/>
              <w:rPr>
                <w:rFonts w:hint="default"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vertAlign w:val="baseline"/>
                <w:lang w:val="en-US" w:eastAsia="zh-CN" w:bidi="en-US"/>
              </w:rPr>
              <w:t>按国家规范</w:t>
            </w:r>
          </w:p>
        </w:tc>
      </w:tr>
    </w:tbl>
    <w:p w14:paraId="2C47E156">
      <w:pPr>
        <w:keepNext w:val="0"/>
        <w:keepLines w:val="0"/>
        <w:pageBreakBefore w:val="0"/>
        <w:numPr>
          <w:ilvl w:val="0"/>
          <w:numId w:val="0"/>
        </w:numPr>
        <w:wordWrap/>
        <w:overflowPunct/>
        <w:topLinePunct w:val="0"/>
        <w:bidi w:val="0"/>
        <w:spacing w:line="480" w:lineRule="exact"/>
        <w:ind w:leftChars="200" w:right="0" w:rightChars="0"/>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3、滑道改建项目采购明细表</w:t>
      </w:r>
    </w:p>
    <w:tbl>
      <w:tblPr>
        <w:tblStyle w:val="6"/>
        <w:tblW w:w="9045"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6"/>
        <w:gridCol w:w="1589"/>
        <w:gridCol w:w="1590"/>
        <w:gridCol w:w="1065"/>
        <w:gridCol w:w="1305"/>
        <w:gridCol w:w="1348"/>
        <w:gridCol w:w="1112"/>
      </w:tblGrid>
      <w:tr w14:paraId="28B0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9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1BA87C">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b/>
                <w:bCs/>
                <w:i w:val="0"/>
                <w:iCs w:val="0"/>
                <w:color w:val="000000"/>
                <w:sz w:val="40"/>
                <w:szCs w:val="40"/>
                <w:highlight w:val="yellow"/>
                <w:u w:val="none"/>
              </w:rPr>
            </w:pPr>
            <w:r>
              <w:rPr>
                <w:rFonts w:hint="eastAsia" w:ascii="宋体" w:hAnsi="宋体" w:eastAsia="宋体" w:cs="宋体"/>
                <w:b/>
                <w:bCs/>
                <w:i w:val="0"/>
                <w:iCs w:val="0"/>
                <w:color w:val="000000"/>
                <w:spacing w:val="0"/>
                <w:w w:val="100"/>
                <w:kern w:val="0"/>
                <w:position w:val="0"/>
                <w:sz w:val="36"/>
                <w:szCs w:val="36"/>
                <w:highlight w:val="none"/>
                <w:u w:val="none"/>
                <w:shd w:val="clear" w:color="auto" w:fill="auto"/>
                <w:lang w:val="en-US" w:eastAsia="zh-CN" w:bidi="ar"/>
              </w:rPr>
              <w:t>窦圌山景区滑道改建项目明细表</w:t>
            </w:r>
          </w:p>
        </w:tc>
      </w:tr>
      <w:tr w14:paraId="27A4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DC82">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序号</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7D57">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AC9F">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规格</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508B">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09EC">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单价</w:t>
            </w: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04A3">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金额</w:t>
            </w: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D8C6">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备注</w:t>
            </w:r>
          </w:p>
        </w:tc>
      </w:tr>
      <w:tr w14:paraId="2AB6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6167">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pP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一</w:t>
            </w:r>
          </w:p>
        </w:tc>
        <w:tc>
          <w:tcPr>
            <w:tcW w:w="80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C2D9">
            <w:pPr>
              <w:keepNext w:val="0"/>
              <w:keepLines w:val="0"/>
              <w:pageBreakBefore w:val="0"/>
              <w:widowControl/>
              <w:suppressLineNumbers w:val="0"/>
              <w:wordWrap/>
              <w:overflowPunct/>
              <w:topLinePunct w:val="0"/>
              <w:bidi w:val="0"/>
              <w:spacing w:line="480" w:lineRule="exact"/>
              <w:jc w:val="both"/>
              <w:textAlignment w:val="cente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pP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管轨式滑道</w:t>
            </w:r>
          </w:p>
        </w:tc>
      </w:tr>
      <w:tr w14:paraId="77F1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FC57">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pP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1</w:t>
            </w:r>
          </w:p>
        </w:tc>
        <w:tc>
          <w:tcPr>
            <w:tcW w:w="80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D883">
            <w:pPr>
              <w:keepNext w:val="0"/>
              <w:keepLines w:val="0"/>
              <w:pageBreakBefore w:val="0"/>
              <w:widowControl/>
              <w:suppressLineNumbers w:val="0"/>
              <w:wordWrap/>
              <w:overflowPunct/>
              <w:topLinePunct w:val="0"/>
              <w:bidi w:val="0"/>
              <w:spacing w:line="480" w:lineRule="exact"/>
              <w:jc w:val="both"/>
              <w:textAlignment w:val="cente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pP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滑行道轨道（长度420米）</w:t>
            </w:r>
          </w:p>
        </w:tc>
      </w:tr>
      <w:tr w14:paraId="1456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68ED">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7D50">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lang w:eastAsia="zh-CN"/>
              </w:rPr>
              <w:t>轨道、立柱</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8779">
            <w:pPr>
              <w:keepNext w:val="0"/>
              <w:keepLines w:val="0"/>
              <w:pageBreakBefore w:val="0"/>
              <w:widowControl/>
              <w:suppressLineNumbers w:val="0"/>
              <w:wordWrap/>
              <w:overflowPunct/>
              <w:topLinePunct w:val="0"/>
              <w:bidi w:val="0"/>
              <w:spacing w:line="480" w:lineRule="exact"/>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eastAsia="zh-CN"/>
              </w:rPr>
              <w:t>①镀锌无缝钢管：φ</w:t>
            </w:r>
            <w:r>
              <w:rPr>
                <w:rFonts w:hint="eastAsia" w:ascii="宋体" w:hAnsi="宋体" w:eastAsia="宋体" w:cs="宋体"/>
                <w:i w:val="0"/>
                <w:iCs w:val="0"/>
                <w:color w:val="000000"/>
                <w:sz w:val="22"/>
                <w:szCs w:val="22"/>
                <w:highlight w:val="none"/>
                <w:u w:val="none"/>
                <w:lang w:val="en-US" w:eastAsia="zh-CN"/>
              </w:rPr>
              <w:t>76×4mm</w:t>
            </w:r>
          </w:p>
          <w:p w14:paraId="5A5BEB0F">
            <w:pPr>
              <w:keepNext w:val="0"/>
              <w:keepLines w:val="0"/>
              <w:pageBreakBefore w:val="0"/>
              <w:widowControl/>
              <w:suppressLineNumbers w:val="0"/>
              <w:wordWrap/>
              <w:overflowPunct/>
              <w:topLinePunct w:val="0"/>
              <w:bidi w:val="0"/>
              <w:spacing w:line="480" w:lineRule="exact"/>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②镀锌焊接管：</w:t>
            </w:r>
          </w:p>
          <w:p w14:paraId="1D8366FF">
            <w:pPr>
              <w:keepNext w:val="0"/>
              <w:keepLines w:val="0"/>
              <w:pageBreakBefore w:val="0"/>
              <w:widowControl/>
              <w:suppressLineNumbers w:val="0"/>
              <w:wordWrap/>
              <w:overflowPunct/>
              <w:topLinePunct w:val="0"/>
              <w:bidi w:val="0"/>
              <w:spacing w:line="480" w:lineRule="exact"/>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Φ114×4mm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27D3">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spacing w:val="0"/>
                <w:w w:val="100"/>
                <w:kern w:val="0"/>
                <w:position w:val="0"/>
                <w:sz w:val="22"/>
                <w:szCs w:val="22"/>
                <w:highlight w:val="none"/>
                <w:u w:val="none"/>
                <w:shd w:val="clear" w:color="auto" w:fill="auto"/>
                <w:lang w:val="en-US" w:eastAsia="zh-CN" w:bidi="ar"/>
              </w:rPr>
              <w:t>420米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A4FF">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1720.00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4CDA">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722400.00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F1ED">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0"/>
                <w:szCs w:val="20"/>
                <w:highlight w:val="none"/>
                <w:u w:val="none"/>
              </w:rPr>
            </w:pPr>
          </w:p>
        </w:tc>
      </w:tr>
      <w:tr w14:paraId="6CB5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7949">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1.2</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AE86">
            <w:pPr>
              <w:keepNext w:val="0"/>
              <w:keepLines w:val="0"/>
              <w:pageBreakBefore w:val="0"/>
              <w:widowControl/>
              <w:suppressLineNumbers w:val="0"/>
              <w:wordWrap/>
              <w:overflowPunct/>
              <w:topLinePunct w:val="0"/>
              <w:bidi w:val="0"/>
              <w:spacing w:line="480" w:lineRule="exact"/>
              <w:jc w:val="both"/>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lang w:eastAsia="zh-CN"/>
              </w:rPr>
              <w:t>安全网、走道板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1629">
            <w:pPr>
              <w:keepNext w:val="0"/>
              <w:keepLines w:val="0"/>
              <w:pageBreakBefore w:val="0"/>
              <w:widowControl/>
              <w:suppressLineNumbers w:val="0"/>
              <w:wordWrap/>
              <w:overflowPunct/>
              <w:topLinePunct w:val="0"/>
              <w:bidi w:val="0"/>
              <w:spacing w:line="480" w:lineRule="exact"/>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eastAsia="zh-CN"/>
              </w:rPr>
              <w:t>①安全网</w:t>
            </w:r>
            <w:r>
              <w:rPr>
                <w:rFonts w:hint="eastAsia" w:ascii="宋体" w:hAnsi="宋体" w:eastAsia="宋体" w:cs="宋体"/>
                <w:i w:val="0"/>
                <w:iCs w:val="0"/>
                <w:color w:val="000000"/>
                <w:sz w:val="22"/>
                <w:szCs w:val="22"/>
                <w:highlight w:val="none"/>
                <w:u w:val="none"/>
                <w:lang w:val="en-US" w:eastAsia="zh-CN"/>
              </w:rPr>
              <w:t>3mm不锈钢钢丝绳编制</w:t>
            </w:r>
          </w:p>
          <w:p w14:paraId="04F074E3">
            <w:pPr>
              <w:keepNext w:val="0"/>
              <w:keepLines w:val="0"/>
              <w:pageBreakBefore w:val="0"/>
              <w:widowControl/>
              <w:suppressLineNumbers w:val="0"/>
              <w:wordWrap/>
              <w:overflowPunct/>
              <w:topLinePunct w:val="0"/>
              <w:bidi w:val="0"/>
              <w:spacing w:line="480" w:lineRule="exact"/>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②走道板：镀锌鳄鱼板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2D76">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420</w:t>
            </w:r>
            <w:r>
              <w:rPr>
                <w:rFonts w:hint="eastAsia" w:ascii="宋体" w:hAnsi="宋体" w:eastAsia="宋体" w:cs="宋体"/>
                <w:i w:val="0"/>
                <w:iCs w:val="0"/>
                <w:color w:val="000000"/>
                <w:spacing w:val="0"/>
                <w:w w:val="100"/>
                <w:kern w:val="0"/>
                <w:position w:val="0"/>
                <w:sz w:val="22"/>
                <w:szCs w:val="22"/>
                <w:highlight w:val="none"/>
                <w:u w:val="none"/>
                <w:shd w:val="clear" w:color="auto" w:fill="auto"/>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DC18">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405.00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C13C">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170100.00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F654">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0"/>
                <w:szCs w:val="20"/>
                <w:highlight w:val="none"/>
                <w:u w:val="none"/>
              </w:rPr>
            </w:pPr>
          </w:p>
        </w:tc>
      </w:tr>
      <w:tr w14:paraId="4656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0788">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1.3</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0780">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lang w:eastAsia="zh-CN"/>
              </w:rPr>
              <w:t>安装费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9D33">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D6E1">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420</w:t>
            </w:r>
            <w:r>
              <w:rPr>
                <w:rFonts w:hint="eastAsia" w:ascii="宋体" w:hAnsi="宋体" w:eastAsia="宋体" w:cs="宋体"/>
                <w:i w:val="0"/>
                <w:iCs w:val="0"/>
                <w:color w:val="000000"/>
                <w:spacing w:val="0"/>
                <w:w w:val="100"/>
                <w:kern w:val="0"/>
                <w:position w:val="0"/>
                <w:sz w:val="22"/>
                <w:szCs w:val="22"/>
                <w:highlight w:val="none"/>
                <w:u w:val="none"/>
                <w:shd w:val="clear" w:color="auto" w:fill="auto"/>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1837">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785.00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635C">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329700.00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A342">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0"/>
                <w:szCs w:val="20"/>
                <w:highlight w:val="none"/>
                <w:u w:val="none"/>
              </w:rPr>
            </w:pPr>
          </w:p>
        </w:tc>
      </w:tr>
      <w:tr w14:paraId="0966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1025">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w:t>
            </w:r>
          </w:p>
        </w:tc>
        <w:tc>
          <w:tcPr>
            <w:tcW w:w="80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30B6">
            <w:pPr>
              <w:keepNext w:val="0"/>
              <w:keepLines w:val="0"/>
              <w:pageBreakBefore w:val="0"/>
              <w:widowControl/>
              <w:suppressLineNumbers w:val="0"/>
              <w:wordWrap/>
              <w:overflowPunct/>
              <w:topLinePunct w:val="0"/>
              <w:bidi w:val="0"/>
              <w:spacing w:line="480" w:lineRule="exact"/>
              <w:jc w:val="both"/>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轨道提升（长度130米）</w:t>
            </w:r>
          </w:p>
        </w:tc>
      </w:tr>
      <w:tr w14:paraId="4BAC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4F8C">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35F8">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z w:val="22"/>
                <w:szCs w:val="22"/>
                <w:highlight w:val="none"/>
                <w:u w:val="none"/>
                <w:lang w:eastAsia="zh-CN"/>
              </w:rPr>
              <w:t>轨道、立柱</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E3E6">
            <w:pPr>
              <w:keepNext w:val="0"/>
              <w:keepLines w:val="0"/>
              <w:pageBreakBefore w:val="0"/>
              <w:widowControl/>
              <w:suppressLineNumbers w:val="0"/>
              <w:wordWrap/>
              <w:overflowPunct/>
              <w:topLinePunct w:val="0"/>
              <w:bidi w:val="0"/>
              <w:spacing w:line="480" w:lineRule="exact"/>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eastAsia="zh-CN"/>
              </w:rPr>
              <w:t>①镀锌无缝钢管：φ</w:t>
            </w:r>
            <w:r>
              <w:rPr>
                <w:rFonts w:hint="eastAsia" w:ascii="宋体" w:hAnsi="宋体" w:eastAsia="宋体" w:cs="宋体"/>
                <w:i w:val="0"/>
                <w:iCs w:val="0"/>
                <w:color w:val="000000"/>
                <w:sz w:val="22"/>
                <w:szCs w:val="22"/>
                <w:highlight w:val="none"/>
                <w:u w:val="none"/>
                <w:lang w:val="en-US" w:eastAsia="zh-CN"/>
              </w:rPr>
              <w:t>76×4mm</w:t>
            </w:r>
          </w:p>
          <w:p w14:paraId="2F0BC56E">
            <w:pPr>
              <w:keepNext w:val="0"/>
              <w:keepLines w:val="0"/>
              <w:pageBreakBefore w:val="0"/>
              <w:widowControl/>
              <w:suppressLineNumbers w:val="0"/>
              <w:wordWrap/>
              <w:overflowPunct/>
              <w:topLinePunct w:val="0"/>
              <w:bidi w:val="0"/>
              <w:spacing w:line="480" w:lineRule="exact"/>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②镀锌焊接管：</w:t>
            </w:r>
          </w:p>
          <w:p w14:paraId="224ED948">
            <w:pPr>
              <w:keepNext w:val="0"/>
              <w:keepLines w:val="0"/>
              <w:pageBreakBefore w:val="0"/>
              <w:widowControl/>
              <w:suppressLineNumbers w:val="0"/>
              <w:wordWrap/>
              <w:overflowPunct/>
              <w:topLinePunct w:val="0"/>
              <w:bidi w:val="0"/>
              <w:spacing w:line="480" w:lineRule="exact"/>
              <w:ind w:left="0" w:leftChars="0" w:right="0" w:rightChars="0" w:firstLine="0" w:firstLineChars="0"/>
              <w:jc w:val="left"/>
              <w:textAlignment w:val="center"/>
              <w:rPr>
                <w:rFonts w:hint="eastAsia"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z w:val="22"/>
                <w:szCs w:val="22"/>
                <w:highlight w:val="none"/>
                <w:u w:val="none"/>
                <w:lang w:val="en-US" w:eastAsia="zh-CN"/>
              </w:rPr>
              <w:t>Φ114×4mm</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FB64">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pacing w:val="0"/>
                <w:w w:val="100"/>
                <w:position w:val="0"/>
                <w:sz w:val="22"/>
                <w:szCs w:val="22"/>
                <w:highlight w:val="none"/>
                <w:u w:val="none"/>
                <w:shd w:val="clear" w:color="auto" w:fill="auto"/>
                <w:lang w:val="en-US" w:eastAsia="zh-CN" w:bidi="en-US"/>
              </w:rPr>
              <w:t>130</w:t>
            </w:r>
            <w:r>
              <w:rPr>
                <w:rFonts w:hint="eastAsia" w:ascii="宋体" w:hAnsi="宋体" w:eastAsia="宋体" w:cs="宋体"/>
                <w:i w:val="0"/>
                <w:iCs w:val="0"/>
                <w:color w:val="000000"/>
                <w:spacing w:val="0"/>
                <w:w w:val="100"/>
                <w:kern w:val="0"/>
                <w:position w:val="0"/>
                <w:sz w:val="22"/>
                <w:szCs w:val="22"/>
                <w:highlight w:val="none"/>
                <w:u w:val="none"/>
                <w:shd w:val="clear" w:color="auto" w:fill="auto"/>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1644">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1720.00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A596">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223600.00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4C97">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2"/>
                <w:szCs w:val="22"/>
                <w:highlight w:val="none"/>
                <w:u w:val="none"/>
              </w:rPr>
            </w:pPr>
          </w:p>
        </w:tc>
      </w:tr>
      <w:tr w14:paraId="7EF8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8CED">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2.2</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DEF3">
            <w:pPr>
              <w:keepNext w:val="0"/>
              <w:keepLines w:val="0"/>
              <w:pageBreakBefore w:val="0"/>
              <w:widowControl/>
              <w:suppressLineNumbers w:val="0"/>
              <w:wordWrap/>
              <w:overflowPunct/>
              <w:topLinePunct w:val="0"/>
              <w:bidi w:val="0"/>
              <w:spacing w:line="480" w:lineRule="exact"/>
              <w:ind w:left="0" w:leftChars="0" w:right="0" w:rightChars="0" w:firstLine="0" w:firstLineChars="0"/>
              <w:jc w:val="both"/>
              <w:textAlignment w:val="center"/>
              <w:rPr>
                <w:rFonts w:hint="eastAsia"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z w:val="22"/>
                <w:szCs w:val="22"/>
                <w:highlight w:val="none"/>
                <w:u w:val="none"/>
                <w:lang w:eastAsia="zh-CN"/>
              </w:rPr>
              <w:t>安全网、走道板</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5884">
            <w:pPr>
              <w:keepNext w:val="0"/>
              <w:keepLines w:val="0"/>
              <w:pageBreakBefore w:val="0"/>
              <w:widowControl/>
              <w:suppressLineNumbers w:val="0"/>
              <w:wordWrap/>
              <w:overflowPunct/>
              <w:topLinePunct w:val="0"/>
              <w:bidi w:val="0"/>
              <w:spacing w:line="480" w:lineRule="exact"/>
              <w:jc w:val="left"/>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eastAsia="zh-CN"/>
              </w:rPr>
              <w:t>①安全网</w:t>
            </w:r>
            <w:r>
              <w:rPr>
                <w:rFonts w:hint="eastAsia" w:ascii="宋体" w:hAnsi="宋体" w:eastAsia="宋体" w:cs="宋体"/>
                <w:i w:val="0"/>
                <w:iCs w:val="0"/>
                <w:color w:val="000000"/>
                <w:sz w:val="22"/>
                <w:szCs w:val="22"/>
                <w:highlight w:val="none"/>
                <w:u w:val="none"/>
                <w:lang w:val="en-US" w:eastAsia="zh-CN"/>
              </w:rPr>
              <w:t>3mm不锈钢钢丝绳编制</w:t>
            </w:r>
          </w:p>
          <w:p w14:paraId="53C93FF4">
            <w:pPr>
              <w:keepNext w:val="0"/>
              <w:keepLines w:val="0"/>
              <w:pageBreakBefore w:val="0"/>
              <w:widowControl/>
              <w:suppressLineNumbers w:val="0"/>
              <w:wordWrap/>
              <w:overflowPunct/>
              <w:topLinePunct w:val="0"/>
              <w:bidi w:val="0"/>
              <w:spacing w:line="480" w:lineRule="exact"/>
              <w:ind w:left="0" w:leftChars="0" w:right="0" w:rightChars="0" w:firstLine="0" w:firstLineChars="0"/>
              <w:jc w:val="left"/>
              <w:textAlignment w:val="center"/>
              <w:rPr>
                <w:rFonts w:hint="eastAsia"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z w:val="22"/>
                <w:szCs w:val="22"/>
                <w:highlight w:val="none"/>
                <w:u w:val="none"/>
                <w:lang w:val="en-US" w:eastAsia="zh-CN"/>
              </w:rPr>
              <w:t>②走道板：镀锌鳄鱼板</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6623">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pacing w:val="0"/>
                <w:w w:val="100"/>
                <w:position w:val="0"/>
                <w:sz w:val="22"/>
                <w:szCs w:val="22"/>
                <w:highlight w:val="none"/>
                <w:u w:val="none"/>
                <w:shd w:val="clear" w:color="auto" w:fill="auto"/>
                <w:lang w:val="en-US" w:eastAsia="zh-CN" w:bidi="en-US"/>
              </w:rPr>
              <w:t>130</w:t>
            </w:r>
            <w:r>
              <w:rPr>
                <w:rFonts w:hint="eastAsia" w:ascii="宋体" w:hAnsi="宋体" w:eastAsia="宋体" w:cs="宋体"/>
                <w:i w:val="0"/>
                <w:iCs w:val="0"/>
                <w:color w:val="000000"/>
                <w:spacing w:val="0"/>
                <w:w w:val="100"/>
                <w:kern w:val="0"/>
                <w:position w:val="0"/>
                <w:sz w:val="22"/>
                <w:szCs w:val="22"/>
                <w:highlight w:val="none"/>
                <w:u w:val="none"/>
                <w:shd w:val="clear" w:color="auto" w:fill="auto"/>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B513">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405.00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171E">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52650.00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1918">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2"/>
                <w:szCs w:val="22"/>
                <w:highlight w:val="none"/>
                <w:u w:val="none"/>
              </w:rPr>
            </w:pPr>
          </w:p>
        </w:tc>
      </w:tr>
      <w:tr w14:paraId="2C4A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099C">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2.3</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C5C5">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z w:val="22"/>
                <w:szCs w:val="22"/>
                <w:highlight w:val="none"/>
                <w:u w:val="none"/>
                <w:lang w:eastAsia="zh-CN"/>
              </w:rPr>
              <w:t>安装费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D19F">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eastAsia"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z w:val="22"/>
                <w:szCs w:val="22"/>
                <w:highlight w:val="none"/>
                <w:u w:val="none"/>
                <w:lang w:val="en-US" w:eastAsia="zh-CN"/>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EA9E">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pacing w:val="0"/>
                <w:w w:val="100"/>
                <w:position w:val="0"/>
                <w:sz w:val="22"/>
                <w:szCs w:val="22"/>
                <w:highlight w:val="none"/>
                <w:u w:val="none"/>
                <w:shd w:val="clear" w:color="auto" w:fill="auto"/>
                <w:lang w:val="en-US" w:eastAsia="zh-CN" w:bidi="en-US"/>
              </w:rPr>
              <w:t>130</w:t>
            </w:r>
            <w:r>
              <w:rPr>
                <w:rFonts w:hint="eastAsia" w:ascii="宋体" w:hAnsi="宋体" w:eastAsia="宋体" w:cs="宋体"/>
                <w:i w:val="0"/>
                <w:iCs w:val="0"/>
                <w:color w:val="000000"/>
                <w:spacing w:val="0"/>
                <w:w w:val="100"/>
                <w:kern w:val="0"/>
                <w:position w:val="0"/>
                <w:sz w:val="22"/>
                <w:szCs w:val="22"/>
                <w:highlight w:val="none"/>
                <w:u w:val="none"/>
                <w:shd w:val="clear" w:color="auto" w:fill="auto"/>
                <w:lang w:val="en-US" w:eastAsia="zh-CN" w:bidi="ar"/>
              </w:rPr>
              <w:t>米</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7C7C">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785.00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DF0C">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pacing w:val="0"/>
                <w:w w:val="100"/>
                <w:position w:val="0"/>
                <w:sz w:val="22"/>
                <w:szCs w:val="22"/>
                <w:highlight w:val="none"/>
                <w:u w:val="none"/>
                <w:shd w:val="clear" w:color="auto" w:fill="auto"/>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102050.00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C4C8">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2"/>
                <w:szCs w:val="22"/>
                <w:highlight w:val="none"/>
                <w:u w:val="none"/>
              </w:rPr>
            </w:pPr>
          </w:p>
        </w:tc>
      </w:tr>
      <w:tr w14:paraId="5894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8C69">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2.4</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19EE">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lang w:eastAsia="zh-CN"/>
              </w:rPr>
              <w:t>提升系统</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AFB1">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1E02">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237E">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251500.00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8E96">
            <w:pPr>
              <w:keepNext w:val="0"/>
              <w:keepLines w:val="0"/>
              <w:pageBreakBefore w:val="0"/>
              <w:widowControl/>
              <w:suppressLineNumbers w:val="0"/>
              <w:wordWrap/>
              <w:overflowPunct/>
              <w:topLinePunct w:val="0"/>
              <w:bidi w:val="0"/>
              <w:spacing w:line="480" w:lineRule="exact"/>
              <w:ind w:left="0" w:leftChars="0" w:right="0" w:rightChars="0" w:firstLine="0" w:firstLineChars="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251500.00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DFC8">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2"/>
                <w:szCs w:val="22"/>
                <w:highlight w:val="none"/>
                <w:u w:val="none"/>
              </w:rPr>
            </w:pPr>
          </w:p>
        </w:tc>
      </w:tr>
      <w:tr w14:paraId="2800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AD41">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3</w:t>
            </w:r>
          </w:p>
        </w:tc>
        <w:tc>
          <w:tcPr>
            <w:tcW w:w="80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4BA0">
            <w:pPr>
              <w:keepNext w:val="0"/>
              <w:keepLines w:val="0"/>
              <w:pageBreakBefore w:val="0"/>
              <w:widowControl/>
              <w:suppressLineNumbers w:val="0"/>
              <w:wordWrap/>
              <w:overflowPunct/>
              <w:topLinePunct w:val="0"/>
              <w:bidi w:val="0"/>
              <w:spacing w:line="480" w:lineRule="exact"/>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pacing w:val="0"/>
                <w:w w:val="100"/>
                <w:kern w:val="0"/>
                <w:position w:val="0"/>
                <w:sz w:val="24"/>
                <w:szCs w:val="24"/>
                <w:highlight w:val="none"/>
                <w:u w:val="none"/>
                <w:shd w:val="clear" w:color="auto" w:fill="auto"/>
                <w:lang w:val="en-US" w:eastAsia="zh-CN" w:bidi="ar"/>
              </w:rPr>
              <w:t>滑车</w:t>
            </w:r>
          </w:p>
        </w:tc>
      </w:tr>
      <w:tr w14:paraId="1D85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4DD9">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3.1</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D60E">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lang w:eastAsia="zh-CN"/>
              </w:rPr>
              <w:t>滑车</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0608">
            <w:pPr>
              <w:keepNext w:val="0"/>
              <w:keepLines w:val="0"/>
              <w:pageBreakBefore w:val="0"/>
              <w:widowControl/>
              <w:suppressLineNumbers w:val="0"/>
              <w:wordWrap/>
              <w:overflowPunct/>
              <w:topLinePunct w:val="0"/>
              <w:bidi w:val="0"/>
              <w:spacing w:line="480" w:lineRule="exact"/>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长：1.7米，宽0.6米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702E">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10辆</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E2EA">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12800.00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E28E">
            <w:pPr>
              <w:keepNext w:val="0"/>
              <w:keepLines w:val="0"/>
              <w:pageBreakBefore w:val="0"/>
              <w:widowControl/>
              <w:suppressLineNumbers w:val="0"/>
              <w:wordWrap/>
              <w:overflowPunct/>
              <w:topLinePunct w:val="0"/>
              <w:bidi w:val="0"/>
              <w:spacing w:line="48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128000.00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56FC">
            <w:pPr>
              <w:keepNext w:val="0"/>
              <w:keepLines w:val="0"/>
              <w:pageBreakBefore w:val="0"/>
              <w:widowControl/>
              <w:suppressLineNumbers w:val="0"/>
              <w:wordWrap/>
              <w:overflowPunct/>
              <w:topLinePunct w:val="0"/>
              <w:bidi w:val="0"/>
              <w:spacing w:line="480" w:lineRule="exact"/>
              <w:jc w:val="center"/>
              <w:textAlignment w:val="center"/>
              <w:rPr>
                <w:rFonts w:hint="eastAsia" w:ascii="宋体" w:hAnsi="宋体" w:eastAsia="宋体" w:cs="宋体"/>
                <w:i w:val="0"/>
                <w:iCs w:val="0"/>
                <w:color w:val="000000"/>
                <w:sz w:val="22"/>
                <w:szCs w:val="22"/>
                <w:highlight w:val="none"/>
                <w:u w:val="none"/>
              </w:rPr>
            </w:pPr>
          </w:p>
        </w:tc>
      </w:tr>
      <w:tr w14:paraId="1FB7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5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61C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t>设备金额合</w:t>
            </w:r>
            <w:bookmarkStart w:id="0" w:name="_GoBack"/>
            <w:bookmarkEnd w:id="0"/>
            <w:r>
              <w:rPr>
                <w:rFonts w:hint="eastAsia" w:ascii="宋体" w:hAnsi="宋体" w:eastAsia="宋体" w:cs="宋体"/>
                <w:b/>
                <w:bCs/>
                <w:i w:val="0"/>
                <w:iCs w:val="0"/>
                <w:color w:val="000000"/>
                <w:sz w:val="22"/>
                <w:szCs w:val="22"/>
                <w:highlight w:val="none"/>
                <w:u w:val="none"/>
                <w:lang w:val="en-US" w:eastAsia="zh-CN"/>
              </w:rPr>
              <w:t>计</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446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t>1980000.00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7C1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2"/>
                <w:szCs w:val="22"/>
                <w:highlight w:val="none"/>
                <w:u w:val="none"/>
              </w:rPr>
            </w:pPr>
          </w:p>
        </w:tc>
      </w:tr>
    </w:tbl>
    <w:p w14:paraId="2AA1821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80" w:lineRule="exact"/>
        <w:ind w:right="0" w:rightChars="0"/>
        <w:jc w:val="left"/>
        <w:textAlignment w:val="auto"/>
        <w:rPr>
          <w:rFonts w:hint="default" w:ascii="黑体" w:hAnsi="黑体" w:eastAsia="黑体" w:cs="黑体"/>
          <w:b w:val="0"/>
          <w:bCs w:val="0"/>
          <w:sz w:val="32"/>
          <w:szCs w:val="32"/>
          <w:u w:val="none" w:color="auto"/>
          <w:lang w:val="en-US" w:eastAsia="zh-CN"/>
        </w:rPr>
      </w:pPr>
    </w:p>
    <w:p w14:paraId="3CBE52F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80" w:lineRule="exact"/>
        <w:ind w:right="0" w:rightChars="0"/>
        <w:jc w:val="left"/>
        <w:textAlignment w:val="auto"/>
        <w:rPr>
          <w:rFonts w:hint="default" w:ascii="黑体" w:hAnsi="黑体" w:eastAsia="黑体" w:cs="黑体"/>
          <w:b w:val="0"/>
          <w:bCs w:val="0"/>
          <w:sz w:val="32"/>
          <w:szCs w:val="32"/>
          <w:u w:val="none" w:color="auto"/>
          <w:lang w:val="en-US" w:eastAsia="zh-CN"/>
        </w:rPr>
      </w:pPr>
    </w:p>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480"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4A2BCAD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、报价需包含人工费、材料费、装卸费、设计费、制造费、安装调试费、税金等费用；</w:t>
      </w:r>
    </w:p>
    <w:p w14:paraId="79DC884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6E257236">
      <w:pPr>
        <w:pStyle w:val="5"/>
        <w:keepNext w:val="0"/>
        <w:keepLines w:val="0"/>
        <w:pageBreakBefore w:val="0"/>
        <w:numPr>
          <w:ilvl w:val="0"/>
          <w:numId w:val="0"/>
        </w:numPr>
        <w:wordWrap/>
        <w:overflowPunct/>
        <w:topLinePunct w:val="0"/>
        <w:bidi w:val="0"/>
        <w:spacing w:line="480" w:lineRule="exact"/>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4"/>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keepNext w:val="0"/>
              <w:keepLines w:val="0"/>
              <w:pageBreakBefore w:val="0"/>
              <w:wordWrap/>
              <w:overflowPunct/>
              <w:topLinePunct w:val="0"/>
              <w:bidi w:val="0"/>
              <w:adjustRightInd w:val="0"/>
              <w:spacing w:line="48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keepNext w:val="0"/>
              <w:keepLines w:val="0"/>
              <w:pageBreakBefore w:val="0"/>
              <w:wordWrap/>
              <w:overflowPunct/>
              <w:topLinePunct w:val="0"/>
              <w:bidi w:val="0"/>
              <w:adjustRightInd w:val="0"/>
              <w:spacing w:line="48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keepNext w:val="0"/>
              <w:keepLines w:val="0"/>
              <w:pageBreakBefore w:val="0"/>
              <w:wordWrap/>
              <w:overflowPunct/>
              <w:topLinePunct w:val="0"/>
              <w:bidi w:val="0"/>
              <w:adjustRightInd w:val="0"/>
              <w:spacing w:line="48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四川江油画屏尚景景区管理有限责任公司</w:t>
            </w:r>
          </w:p>
        </w:tc>
      </w:tr>
      <w:tr w14:paraId="167B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7E1D42B3">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61EB7EA9">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7268321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江油市武都镇窦圌山景区</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按采购文件要求验收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54331D93">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6B836F0F">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2C6593C2">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8"/>
                <w:szCs w:val="28"/>
                <w:u w:val="none" w:color="auto"/>
                <w:lang w:val="zh-CN" w:eastAsia="zh-CN"/>
              </w:rPr>
              <w:t>所涉及</w:t>
            </w:r>
            <w:r>
              <w:rPr>
                <w:rFonts w:hint="eastAsia" w:ascii="宋体" w:hAnsi="宋体" w:eastAsia="宋体" w:cs="宋体"/>
                <w:sz w:val="28"/>
                <w:szCs w:val="28"/>
                <w:u w:val="none" w:color="auto"/>
                <w:lang w:val="en-US" w:eastAsia="zh-CN"/>
              </w:rPr>
              <w:t>物料</w:t>
            </w:r>
            <w:r>
              <w:rPr>
                <w:rFonts w:hint="eastAsia" w:ascii="宋体" w:hAnsi="宋体" w:eastAsia="宋体" w:cs="宋体"/>
                <w:sz w:val="28"/>
                <w:szCs w:val="28"/>
                <w:u w:val="none" w:color="auto"/>
                <w:lang w:val="zh-CN" w:eastAsia="zh-CN"/>
              </w:rPr>
              <w:t>必须符合国家标准规范</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合同签订后90日内完成及验收</w:t>
            </w:r>
          </w:p>
        </w:tc>
      </w:tr>
    </w:tbl>
    <w:p w14:paraId="0DBA242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Chars="200" w:right="0" w:rightChars="0"/>
        <w:jc w:val="both"/>
        <w:textAlignment w:val="auto"/>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五、验收要求</w:t>
      </w:r>
    </w:p>
    <w:tbl>
      <w:tblPr>
        <w:tblStyle w:val="14"/>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6BDE4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6BC65B0A">
            <w:pPr>
              <w:keepNext w:val="0"/>
              <w:keepLines w:val="0"/>
              <w:pageBreakBefore w:val="0"/>
              <w:wordWrap/>
              <w:overflowPunct/>
              <w:topLinePunct w:val="0"/>
              <w:bidi w:val="0"/>
              <w:adjustRightInd w:val="0"/>
              <w:spacing w:line="48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7ED4B784">
            <w:pPr>
              <w:keepNext w:val="0"/>
              <w:keepLines w:val="0"/>
              <w:pageBreakBefore w:val="0"/>
              <w:wordWrap/>
              <w:overflowPunct/>
              <w:topLinePunct w:val="0"/>
              <w:bidi w:val="0"/>
              <w:adjustRightInd w:val="0"/>
              <w:spacing w:line="48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755376B7">
            <w:pPr>
              <w:keepNext w:val="0"/>
              <w:keepLines w:val="0"/>
              <w:pageBreakBefore w:val="0"/>
              <w:wordWrap/>
              <w:overflowPunct/>
              <w:topLinePunct w:val="0"/>
              <w:bidi w:val="0"/>
              <w:adjustRightInd w:val="0"/>
              <w:spacing w:line="48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72B54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center"/>
          </w:tcPr>
          <w:p w14:paraId="188EBFDD">
            <w:pPr>
              <w:keepNext w:val="0"/>
              <w:keepLines w:val="0"/>
              <w:pageBreakBefore w:val="0"/>
              <w:numPr>
                <w:ilvl w:val="0"/>
                <w:numId w:val="0"/>
              </w:numPr>
              <w:wordWrap/>
              <w:overflowPunct/>
              <w:topLinePunct w:val="0"/>
              <w:bidi w:val="0"/>
              <w:spacing w:line="480" w:lineRule="exact"/>
              <w:ind w:left="0" w:leftChars="0" w:firstLine="0" w:firstLineChars="0"/>
              <w:jc w:val="center"/>
              <w:rPr>
                <w:rFonts w:hint="eastAsia" w:ascii="仿宋_GB2312" w:hAnsi="仿宋_GB2312" w:eastAsia="仿宋_GB2312" w:cs="仿宋_GB2312"/>
                <w:kern w:val="0"/>
                <w:sz w:val="32"/>
                <w:szCs w:val="32"/>
                <w:lang w:val="en-US" w:eastAsia="zh-CN"/>
              </w:rPr>
            </w:pPr>
            <w:r>
              <w:rPr>
                <w:rFonts w:hint="eastAsia"/>
                <w:sz w:val="28"/>
                <w:szCs w:val="36"/>
                <w:vertAlign w:val="baseline"/>
                <w:lang w:val="en-US" w:eastAsia="zh-CN"/>
              </w:rPr>
              <w:t>1</w:t>
            </w:r>
          </w:p>
        </w:tc>
        <w:tc>
          <w:tcPr>
            <w:tcW w:w="2751" w:type="dxa"/>
            <w:noWrap w:val="0"/>
            <w:vAlign w:val="center"/>
          </w:tcPr>
          <w:p w14:paraId="7A788CEC">
            <w:pPr>
              <w:keepNext w:val="0"/>
              <w:keepLines w:val="0"/>
              <w:pageBreakBefore w:val="0"/>
              <w:widowControl/>
              <w:shd w:val="clear" w:color="auto" w:fill="auto"/>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滑道整体验收</w:t>
            </w:r>
          </w:p>
        </w:tc>
        <w:tc>
          <w:tcPr>
            <w:tcW w:w="5807" w:type="dxa"/>
            <w:noWrap w:val="0"/>
            <w:vAlign w:val="center"/>
          </w:tcPr>
          <w:p w14:paraId="245875AF">
            <w:pPr>
              <w:keepNext w:val="0"/>
              <w:keepLines w:val="0"/>
              <w:pageBreakBefore w:val="0"/>
              <w:widowControl/>
              <w:shd w:val="clear" w:color="auto" w:fill="auto"/>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由四川省特种设备检验研究院检验合格并</w:t>
            </w:r>
          </w:p>
          <w:p w14:paraId="214491C9">
            <w:pPr>
              <w:keepNext w:val="0"/>
              <w:keepLines w:val="0"/>
              <w:pageBreakBefore w:val="0"/>
              <w:widowControl/>
              <w:shd w:val="clear" w:color="auto" w:fill="auto"/>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办理使用登记证</w:t>
            </w:r>
          </w:p>
        </w:tc>
      </w:tr>
      <w:tr w14:paraId="3068E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center"/>
          </w:tcPr>
          <w:p w14:paraId="33371E6E">
            <w:pPr>
              <w:keepNext w:val="0"/>
              <w:keepLines w:val="0"/>
              <w:pageBreakBefore w:val="0"/>
              <w:numPr>
                <w:ilvl w:val="0"/>
                <w:numId w:val="0"/>
              </w:numPr>
              <w:wordWrap/>
              <w:overflowPunct/>
              <w:topLinePunct w:val="0"/>
              <w:bidi w:val="0"/>
              <w:spacing w:line="480" w:lineRule="exact"/>
              <w:ind w:left="0" w:leftChars="0" w:firstLine="0" w:firstLineChars="0"/>
              <w:jc w:val="center"/>
              <w:rPr>
                <w:rFonts w:hint="default" w:ascii="宋体" w:hAnsi="宋体" w:eastAsia="宋体" w:cs="宋体"/>
                <w:sz w:val="28"/>
                <w:szCs w:val="28"/>
                <w:u w:val="none" w:color="auto"/>
                <w:lang w:val="en-US" w:eastAsia="zh-CN"/>
              </w:rPr>
            </w:pPr>
            <w:r>
              <w:rPr>
                <w:rFonts w:hint="eastAsia"/>
                <w:sz w:val="28"/>
                <w:szCs w:val="36"/>
                <w:vertAlign w:val="baseline"/>
                <w:lang w:val="en-US" w:eastAsia="zh-CN"/>
              </w:rPr>
              <w:t>2</w:t>
            </w:r>
          </w:p>
        </w:tc>
        <w:tc>
          <w:tcPr>
            <w:tcW w:w="2751" w:type="dxa"/>
            <w:noWrap w:val="0"/>
            <w:vAlign w:val="center"/>
          </w:tcPr>
          <w:p w14:paraId="59787592">
            <w:pPr>
              <w:keepNext w:val="0"/>
              <w:keepLines w:val="0"/>
              <w:pageBreakBefore w:val="0"/>
              <w:widowControl/>
              <w:shd w:val="clear" w:color="auto" w:fill="auto"/>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滑道机械和主体结构质保</w:t>
            </w:r>
          </w:p>
        </w:tc>
        <w:tc>
          <w:tcPr>
            <w:tcW w:w="5807" w:type="dxa"/>
            <w:noWrap w:val="0"/>
            <w:vAlign w:val="center"/>
          </w:tcPr>
          <w:p w14:paraId="2584AE43">
            <w:pPr>
              <w:keepNext w:val="0"/>
              <w:keepLines w:val="0"/>
              <w:pageBreakBefore w:val="0"/>
              <w:widowControl/>
              <w:shd w:val="clear" w:color="auto" w:fill="auto"/>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在非外力影响保修1年</w:t>
            </w:r>
          </w:p>
        </w:tc>
      </w:tr>
      <w:tr w14:paraId="18C05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center"/>
          </w:tcPr>
          <w:p w14:paraId="3C905287">
            <w:pPr>
              <w:keepNext w:val="0"/>
              <w:keepLines w:val="0"/>
              <w:pageBreakBefore w:val="0"/>
              <w:numPr>
                <w:ilvl w:val="0"/>
                <w:numId w:val="0"/>
              </w:numPr>
              <w:wordWrap/>
              <w:overflowPunct/>
              <w:topLinePunct w:val="0"/>
              <w:bidi w:val="0"/>
              <w:spacing w:line="480" w:lineRule="exact"/>
              <w:ind w:left="0" w:leftChars="0" w:firstLine="0" w:firstLineChars="0"/>
              <w:jc w:val="center"/>
              <w:rPr>
                <w:rFonts w:hint="eastAsia" w:ascii="仿宋_GB2312" w:hAnsi="仿宋_GB2312" w:eastAsia="仿宋_GB2312" w:cs="仿宋_GB2312"/>
                <w:kern w:val="0"/>
                <w:sz w:val="32"/>
                <w:szCs w:val="32"/>
                <w:lang w:val="en-US" w:eastAsia="zh-CN"/>
              </w:rPr>
            </w:pPr>
            <w:r>
              <w:rPr>
                <w:rFonts w:hint="eastAsia"/>
                <w:sz w:val="28"/>
                <w:szCs w:val="36"/>
                <w:vertAlign w:val="baseline"/>
                <w:lang w:val="en-US" w:eastAsia="zh-CN"/>
              </w:rPr>
              <w:t>3</w:t>
            </w:r>
          </w:p>
        </w:tc>
        <w:tc>
          <w:tcPr>
            <w:tcW w:w="2751" w:type="dxa"/>
            <w:noWrap w:val="0"/>
            <w:vAlign w:val="center"/>
          </w:tcPr>
          <w:p w14:paraId="6B85FC91">
            <w:pPr>
              <w:keepNext w:val="0"/>
              <w:keepLines w:val="0"/>
              <w:pageBreakBefore w:val="0"/>
              <w:widowControl/>
              <w:shd w:val="clear" w:color="auto" w:fill="auto"/>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滑道电器</w:t>
            </w:r>
          </w:p>
          <w:p w14:paraId="05C0BBCC">
            <w:pPr>
              <w:keepNext w:val="0"/>
              <w:keepLines w:val="0"/>
              <w:pageBreakBefore w:val="0"/>
              <w:widowControl/>
              <w:shd w:val="clear" w:color="auto" w:fill="auto"/>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宋体" w:hAnsi="宋体" w:eastAsia="宋体" w:cs="宋体"/>
                <w:sz w:val="28"/>
                <w:szCs w:val="28"/>
                <w:u w:val="none" w:color="auto"/>
                <w:lang w:val="zh-CN" w:eastAsia="zh-CN"/>
              </w:rPr>
            </w:pPr>
            <w:r>
              <w:rPr>
                <w:rFonts w:hint="eastAsia" w:ascii="宋体" w:hAnsi="宋体" w:eastAsia="宋体" w:cs="宋体"/>
                <w:sz w:val="28"/>
                <w:szCs w:val="28"/>
                <w:u w:val="none" w:color="auto"/>
                <w:lang w:val="en-US" w:eastAsia="zh-CN"/>
              </w:rPr>
              <w:t>控制系统</w:t>
            </w:r>
          </w:p>
        </w:tc>
        <w:tc>
          <w:tcPr>
            <w:tcW w:w="5807" w:type="dxa"/>
            <w:noWrap w:val="0"/>
            <w:vAlign w:val="center"/>
          </w:tcPr>
          <w:p w14:paraId="1612E3EE">
            <w:pPr>
              <w:keepNext w:val="0"/>
              <w:keepLines w:val="0"/>
              <w:pageBreakBefore w:val="0"/>
              <w:widowControl/>
              <w:shd w:val="clear" w:color="auto" w:fill="auto"/>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在非外力影响保修1年</w:t>
            </w:r>
          </w:p>
        </w:tc>
      </w:tr>
      <w:tr w14:paraId="351E4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center"/>
          </w:tcPr>
          <w:p w14:paraId="21774335">
            <w:pPr>
              <w:keepNext w:val="0"/>
              <w:keepLines w:val="0"/>
              <w:pageBreakBefore w:val="0"/>
              <w:numPr>
                <w:ilvl w:val="0"/>
                <w:numId w:val="0"/>
              </w:numPr>
              <w:wordWrap/>
              <w:overflowPunct/>
              <w:topLinePunct w:val="0"/>
              <w:bidi w:val="0"/>
              <w:spacing w:line="480" w:lineRule="exact"/>
              <w:ind w:left="0" w:leftChars="0" w:firstLine="0" w:firstLineChars="0"/>
              <w:jc w:val="center"/>
              <w:rPr>
                <w:rFonts w:hint="eastAsia" w:ascii="仿宋_GB2312" w:hAnsi="仿宋_GB2312" w:eastAsia="仿宋_GB2312" w:cs="仿宋_GB2312"/>
                <w:kern w:val="0"/>
                <w:sz w:val="32"/>
                <w:szCs w:val="32"/>
                <w:lang w:val="en-US" w:eastAsia="zh-CN"/>
              </w:rPr>
            </w:pPr>
            <w:r>
              <w:rPr>
                <w:rFonts w:hint="eastAsia"/>
                <w:sz w:val="28"/>
                <w:szCs w:val="36"/>
                <w:vertAlign w:val="baseline"/>
                <w:lang w:val="en-US" w:eastAsia="zh-CN"/>
              </w:rPr>
              <w:t>4</w:t>
            </w:r>
          </w:p>
        </w:tc>
        <w:tc>
          <w:tcPr>
            <w:tcW w:w="2751" w:type="dxa"/>
            <w:noWrap w:val="0"/>
            <w:vAlign w:val="center"/>
          </w:tcPr>
          <w:p w14:paraId="2B7C01FF">
            <w:pPr>
              <w:keepNext w:val="0"/>
              <w:keepLines w:val="0"/>
              <w:pageBreakBefore w:val="0"/>
              <w:widowControl/>
              <w:shd w:val="clear" w:color="auto" w:fill="auto"/>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宋体" w:hAnsi="宋体" w:eastAsia="宋体" w:cs="宋体"/>
                <w:sz w:val="28"/>
                <w:szCs w:val="28"/>
                <w:u w:val="none" w:color="auto"/>
                <w:lang w:val="zh-CN" w:eastAsia="zh-CN"/>
              </w:rPr>
            </w:pPr>
            <w:r>
              <w:rPr>
                <w:rFonts w:hint="eastAsia" w:ascii="宋体" w:hAnsi="宋体" w:eastAsia="宋体" w:cs="宋体"/>
                <w:sz w:val="28"/>
                <w:szCs w:val="28"/>
                <w:u w:val="none" w:color="auto"/>
                <w:lang w:val="en-US" w:eastAsia="zh-CN"/>
              </w:rPr>
              <w:t>滑道小车</w:t>
            </w:r>
          </w:p>
        </w:tc>
        <w:tc>
          <w:tcPr>
            <w:tcW w:w="5807" w:type="dxa"/>
            <w:noWrap w:val="0"/>
            <w:vAlign w:val="center"/>
          </w:tcPr>
          <w:p w14:paraId="1CBD467C">
            <w:pPr>
              <w:keepNext w:val="0"/>
              <w:keepLines w:val="0"/>
              <w:pageBreakBefore w:val="0"/>
              <w:widowControl/>
              <w:shd w:val="clear" w:color="auto" w:fill="auto"/>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在非外力影响质保1年</w:t>
            </w:r>
          </w:p>
        </w:tc>
      </w:tr>
      <w:tr w14:paraId="49337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center"/>
          </w:tcPr>
          <w:p w14:paraId="2FFABFC6">
            <w:pPr>
              <w:keepNext w:val="0"/>
              <w:keepLines w:val="0"/>
              <w:pageBreakBefore w:val="0"/>
              <w:numPr>
                <w:ilvl w:val="0"/>
                <w:numId w:val="0"/>
              </w:numPr>
              <w:wordWrap/>
              <w:overflowPunct/>
              <w:topLinePunct w:val="0"/>
              <w:bidi w:val="0"/>
              <w:spacing w:line="480" w:lineRule="exact"/>
              <w:ind w:left="0" w:leftChars="0" w:firstLine="0" w:firstLineChars="0"/>
              <w:jc w:val="center"/>
              <w:rPr>
                <w:rFonts w:hint="default" w:ascii="仿宋_GB2312" w:hAnsi="仿宋_GB2312" w:eastAsia="仿宋_GB2312" w:cs="仿宋_GB2312"/>
                <w:kern w:val="0"/>
                <w:sz w:val="32"/>
                <w:szCs w:val="32"/>
                <w:lang w:val="en-US" w:eastAsia="zh-CN"/>
              </w:rPr>
            </w:pPr>
            <w:r>
              <w:rPr>
                <w:rFonts w:hint="eastAsia"/>
                <w:sz w:val="28"/>
                <w:szCs w:val="36"/>
                <w:vertAlign w:val="baseline"/>
                <w:lang w:val="en-US" w:eastAsia="zh-CN"/>
              </w:rPr>
              <w:t>5</w:t>
            </w:r>
          </w:p>
        </w:tc>
        <w:tc>
          <w:tcPr>
            <w:tcW w:w="2751" w:type="dxa"/>
            <w:noWrap w:val="0"/>
            <w:vAlign w:val="center"/>
          </w:tcPr>
          <w:p w14:paraId="4A74EEF4">
            <w:pPr>
              <w:keepNext w:val="0"/>
              <w:keepLines w:val="0"/>
              <w:pageBreakBefore w:val="0"/>
              <w:widowControl/>
              <w:shd w:val="clear" w:color="auto" w:fill="auto"/>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eastAsia" w:ascii="宋体" w:hAnsi="宋体" w:eastAsia="宋体" w:cs="宋体"/>
                <w:sz w:val="28"/>
                <w:szCs w:val="28"/>
                <w:u w:val="none" w:color="auto"/>
                <w:lang w:val="zh-CN" w:eastAsia="zh-CN"/>
              </w:rPr>
            </w:pPr>
            <w:r>
              <w:rPr>
                <w:rFonts w:hint="eastAsia" w:ascii="宋体" w:hAnsi="宋体" w:eastAsia="宋体" w:cs="宋体"/>
                <w:sz w:val="28"/>
                <w:szCs w:val="28"/>
                <w:u w:val="none" w:color="auto"/>
                <w:lang w:val="en-US" w:eastAsia="zh-CN"/>
              </w:rPr>
              <w:t>滑道基建基础</w:t>
            </w:r>
          </w:p>
        </w:tc>
        <w:tc>
          <w:tcPr>
            <w:tcW w:w="5807" w:type="dxa"/>
            <w:noWrap w:val="0"/>
            <w:vAlign w:val="center"/>
          </w:tcPr>
          <w:p w14:paraId="6B4F060A">
            <w:pPr>
              <w:keepNext w:val="0"/>
              <w:keepLines w:val="0"/>
              <w:pageBreakBefore w:val="0"/>
              <w:widowControl/>
              <w:shd w:val="clear" w:color="auto" w:fill="auto"/>
              <w:kinsoku w:val="0"/>
              <w:wordWrap/>
              <w:overflowPunct/>
              <w:topLinePunct w:val="0"/>
              <w:autoSpaceDE w:val="0"/>
              <w:autoSpaceDN w:val="0"/>
              <w:bidi w:val="0"/>
              <w:adjustRightInd w:val="0"/>
              <w:snapToGrid w:val="0"/>
              <w:spacing w:line="48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在非外力影响保修12年</w:t>
            </w:r>
          </w:p>
        </w:tc>
      </w:tr>
    </w:tbl>
    <w:p w14:paraId="53589CF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38E522-0440-4BAC-B608-0876E8307E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07077821-C2F4-4D83-80A8-9ED4E5A8D63A}"/>
  </w:font>
  <w:font w:name="仿宋">
    <w:panose1 w:val="02010609060101010101"/>
    <w:charset w:val="86"/>
    <w:family w:val="auto"/>
    <w:pitch w:val="default"/>
    <w:sig w:usb0="800002BF" w:usb1="38CF7CFA" w:usb2="00000016" w:usb3="00000000" w:csb0="00040001" w:csb1="00000000"/>
    <w:embedRegular r:id="rId3" w:fontKey="{9A70D1A9-3AE3-49C3-9A34-A38BEF2C1AB8}"/>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FD34B236"/>
    <w:multiLevelType w:val="singleLevel"/>
    <w:tmpl w:val="FD34B23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52F3AB7"/>
    <w:rsid w:val="06AA22E5"/>
    <w:rsid w:val="09D771D4"/>
    <w:rsid w:val="0B372B77"/>
    <w:rsid w:val="0B603E17"/>
    <w:rsid w:val="0BA30B27"/>
    <w:rsid w:val="0CE949D7"/>
    <w:rsid w:val="0D8945A7"/>
    <w:rsid w:val="11672464"/>
    <w:rsid w:val="11801AD1"/>
    <w:rsid w:val="11E9171B"/>
    <w:rsid w:val="12853ED2"/>
    <w:rsid w:val="134768DF"/>
    <w:rsid w:val="14224BF0"/>
    <w:rsid w:val="161B669A"/>
    <w:rsid w:val="176F311A"/>
    <w:rsid w:val="192B21B3"/>
    <w:rsid w:val="19D94CAA"/>
    <w:rsid w:val="19E5114C"/>
    <w:rsid w:val="20C31381"/>
    <w:rsid w:val="241724D8"/>
    <w:rsid w:val="263113E7"/>
    <w:rsid w:val="26FB52ED"/>
    <w:rsid w:val="278C741F"/>
    <w:rsid w:val="29D52263"/>
    <w:rsid w:val="2B206C1F"/>
    <w:rsid w:val="2B5B780D"/>
    <w:rsid w:val="2BE21A2F"/>
    <w:rsid w:val="2FBB7B31"/>
    <w:rsid w:val="300C3A87"/>
    <w:rsid w:val="31FB19F3"/>
    <w:rsid w:val="328B74C5"/>
    <w:rsid w:val="34086058"/>
    <w:rsid w:val="34F4030D"/>
    <w:rsid w:val="36093869"/>
    <w:rsid w:val="360C0D29"/>
    <w:rsid w:val="361719C1"/>
    <w:rsid w:val="36545584"/>
    <w:rsid w:val="37512F06"/>
    <w:rsid w:val="396137AB"/>
    <w:rsid w:val="3AF70BD4"/>
    <w:rsid w:val="3B52750D"/>
    <w:rsid w:val="3CE55188"/>
    <w:rsid w:val="3D320538"/>
    <w:rsid w:val="3E1A1FCA"/>
    <w:rsid w:val="3EE42ED1"/>
    <w:rsid w:val="400F20D5"/>
    <w:rsid w:val="40B62ABF"/>
    <w:rsid w:val="43D80434"/>
    <w:rsid w:val="44EE3048"/>
    <w:rsid w:val="46084642"/>
    <w:rsid w:val="47044A64"/>
    <w:rsid w:val="498126DD"/>
    <w:rsid w:val="499910CF"/>
    <w:rsid w:val="4BFA3450"/>
    <w:rsid w:val="4E847B7E"/>
    <w:rsid w:val="4ED46AB5"/>
    <w:rsid w:val="4F59011B"/>
    <w:rsid w:val="50CA2BBB"/>
    <w:rsid w:val="520A31DD"/>
    <w:rsid w:val="5292623E"/>
    <w:rsid w:val="53714D2C"/>
    <w:rsid w:val="557038BD"/>
    <w:rsid w:val="55F67FAE"/>
    <w:rsid w:val="57752E80"/>
    <w:rsid w:val="57C16B81"/>
    <w:rsid w:val="59E051FD"/>
    <w:rsid w:val="5AB67D0C"/>
    <w:rsid w:val="5B597072"/>
    <w:rsid w:val="5CD851F3"/>
    <w:rsid w:val="5DEA21A7"/>
    <w:rsid w:val="5E4F6582"/>
    <w:rsid w:val="5FA21143"/>
    <w:rsid w:val="5FC15772"/>
    <w:rsid w:val="5FC15FA1"/>
    <w:rsid w:val="606D70BF"/>
    <w:rsid w:val="6104037C"/>
    <w:rsid w:val="61312A93"/>
    <w:rsid w:val="61853D3F"/>
    <w:rsid w:val="637F7835"/>
    <w:rsid w:val="64047E51"/>
    <w:rsid w:val="65391A6E"/>
    <w:rsid w:val="65D26342"/>
    <w:rsid w:val="65D57BE0"/>
    <w:rsid w:val="69B755F9"/>
    <w:rsid w:val="6D4E5FC4"/>
    <w:rsid w:val="6D860727"/>
    <w:rsid w:val="71494FDF"/>
    <w:rsid w:val="71762C65"/>
    <w:rsid w:val="72862412"/>
    <w:rsid w:val="732E26DE"/>
    <w:rsid w:val="769B58D2"/>
    <w:rsid w:val="77FB787A"/>
    <w:rsid w:val="78185787"/>
    <w:rsid w:val="793D367B"/>
    <w:rsid w:val="7A7D349C"/>
    <w:rsid w:val="7B965B1F"/>
    <w:rsid w:val="7C6E599F"/>
    <w:rsid w:val="7C7C3C7B"/>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customStyle="1" w:styleId="10">
    <w:name w:val="font01"/>
    <w:basedOn w:val="8"/>
    <w:autoRedefine/>
    <w:qFormat/>
    <w:uiPriority w:val="0"/>
    <w:rPr>
      <w:rFonts w:hint="eastAsia" w:ascii="宋体" w:hAnsi="宋体" w:eastAsia="宋体" w:cs="宋体"/>
      <w:color w:val="000000"/>
      <w:sz w:val="22"/>
      <w:szCs w:val="22"/>
      <w:u w:val="none"/>
    </w:rPr>
  </w:style>
  <w:style w:type="character" w:customStyle="1" w:styleId="11">
    <w:name w:val="font61"/>
    <w:basedOn w:val="8"/>
    <w:autoRedefine/>
    <w:qFormat/>
    <w:uiPriority w:val="0"/>
    <w:rPr>
      <w:rFonts w:hint="eastAsia" w:ascii="宋体" w:hAnsi="宋体" w:eastAsia="宋体" w:cs="宋体"/>
      <w:color w:val="FF0000"/>
      <w:sz w:val="22"/>
      <w:szCs w:val="22"/>
      <w:u w:val="none"/>
    </w:rPr>
  </w:style>
  <w:style w:type="character" w:customStyle="1" w:styleId="12">
    <w:name w:val="font51"/>
    <w:basedOn w:val="8"/>
    <w:autoRedefine/>
    <w:qFormat/>
    <w:uiPriority w:val="0"/>
    <w:rPr>
      <w:rFonts w:hint="eastAsia" w:ascii="宋体" w:hAnsi="宋体" w:eastAsia="宋体" w:cs="宋体"/>
      <w:color w:val="000000"/>
      <w:sz w:val="20"/>
      <w:szCs w:val="20"/>
      <w:u w:val="none"/>
    </w:rPr>
  </w:style>
  <w:style w:type="character" w:customStyle="1" w:styleId="13">
    <w:name w:val="font71"/>
    <w:basedOn w:val="8"/>
    <w:autoRedefine/>
    <w:qFormat/>
    <w:uiPriority w:val="0"/>
    <w:rPr>
      <w:rFonts w:hint="eastAsia" w:ascii="宋体" w:hAnsi="宋体" w:eastAsia="宋体" w:cs="宋体"/>
      <w:color w:val="FF0000"/>
      <w:sz w:val="20"/>
      <w:szCs w:val="20"/>
      <w:u w:val="none"/>
    </w:rPr>
  </w:style>
  <w:style w:type="table" w:customStyle="1" w:styleId="14">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769</Words>
  <Characters>970</Characters>
  <Lines>0</Lines>
  <Paragraphs>0</Paragraphs>
  <TotalTime>0</TotalTime>
  <ScaleCrop>false</ScaleCrop>
  <LinksUpToDate>false</LinksUpToDate>
  <CharactersWithSpaces>970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2025-06-10T03:26:00Z</cp:lastPrinted>
  <dcterms:modified xsi:type="dcterms:W3CDTF">2025-08-05T03:20:04Z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