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D8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附件：采购须知</w:t>
      </w:r>
    </w:p>
    <w:p w14:paraId="72A1B864">
      <w:pPr>
        <w:spacing w:line="574" w:lineRule="exact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项目概况：</w:t>
      </w:r>
    </w:p>
    <w:p w14:paraId="69EB528E">
      <w:pPr>
        <w:spacing w:line="480" w:lineRule="exact"/>
        <w:ind w:firstLine="442" w:firstLineChars="200"/>
        <w:jc w:val="both"/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（一）说明：</w:t>
      </w:r>
    </w:p>
    <w:p w14:paraId="41A00B0D">
      <w:pPr>
        <w:spacing w:line="240" w:lineRule="auto"/>
        <w:ind w:firstLine="440" w:firstLineChars="200"/>
        <w:jc w:val="both"/>
        <w:rPr>
          <w:rFonts w:ascii="仿宋" w:hAnsi="仿宋" w:eastAsia="仿宋" w:cs="仿宋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1.服务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名称：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2025“诗酒趁年华，太白剧本杀”剧本游执行服务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 xml:space="preserve"> </w:t>
      </w:r>
    </w:p>
    <w:p w14:paraId="79ACBC66">
      <w:pPr>
        <w:spacing w:line="240" w:lineRule="auto"/>
        <w:ind w:firstLine="440" w:firstLineChars="200"/>
        <w:jc w:val="both"/>
        <w:rPr>
          <w:rFonts w:hint="eastAsia" w:ascii="仿宋" w:hAnsi="仿宋" w:eastAsia="仿宋" w:cs="仿宋"/>
          <w:bCs/>
          <w:sz w:val="22"/>
          <w:szCs w:val="22"/>
          <w:lang w:val="en-US" w:eastAsia="zh-CN" w:bidi="en-US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2"/>
          <w:szCs w:val="22"/>
          <w:lang w:val="en-US" w:eastAsia="zh-CN" w:bidi="en-US"/>
        </w:rPr>
        <w:t>.服务实施地点：四川省江油市</w:t>
      </w:r>
    </w:p>
    <w:p w14:paraId="25A9D9FD">
      <w:pPr>
        <w:spacing w:line="240" w:lineRule="auto"/>
        <w:ind w:firstLine="440" w:firstLineChars="200"/>
        <w:rPr>
          <w:rFonts w:hint="eastAsia" w:ascii="仿宋" w:hAnsi="仿宋" w:eastAsia="仿宋" w:cs="仿宋"/>
          <w:bCs/>
          <w:sz w:val="22"/>
          <w:szCs w:val="22"/>
          <w:highlight w:val="none"/>
          <w:lang w:val="en-US" w:eastAsia="zh-CN" w:bidi="en-US"/>
        </w:rPr>
      </w:pPr>
      <w:r>
        <w:rPr>
          <w:rFonts w:hint="eastAsia" w:ascii="仿宋" w:hAnsi="仿宋" w:eastAsia="仿宋" w:cs="仿宋"/>
          <w:bCs/>
          <w:sz w:val="22"/>
          <w:szCs w:val="22"/>
          <w:highlight w:val="none"/>
          <w:lang w:val="en-US" w:eastAsia="zh-CN" w:bidi="en-US"/>
        </w:rPr>
        <w:t xml:space="preserve">3.活动预算：213万元  </w:t>
      </w:r>
    </w:p>
    <w:p w14:paraId="14E83DF1">
      <w:pPr>
        <w:pStyle w:val="3"/>
        <w:spacing w:line="240" w:lineRule="auto"/>
        <w:ind w:firstLine="440" w:firstLineChars="200"/>
        <w:rPr>
          <w:rFonts w:hint="default" w:ascii="仿宋" w:hAnsi="仿宋" w:eastAsia="仿宋" w:cs="仿宋"/>
          <w:bCs/>
          <w:sz w:val="22"/>
          <w:szCs w:val="22"/>
          <w:highlight w:val="none"/>
          <w:lang w:val="en-US" w:eastAsia="zh-CN" w:bidi="en-US"/>
        </w:rPr>
      </w:pPr>
      <w:r>
        <w:rPr>
          <w:rFonts w:hint="eastAsia" w:ascii="仿宋" w:hAnsi="仿宋" w:eastAsia="仿宋" w:cs="仿宋"/>
          <w:bCs/>
          <w:sz w:val="22"/>
          <w:szCs w:val="22"/>
          <w:highlight w:val="none"/>
          <w:lang w:val="en-US" w:eastAsia="zh-CN" w:bidi="en-US"/>
        </w:rPr>
        <w:t>4.指导单位：江油市文化广播电视和旅游局、江油市商务和经济合作局</w:t>
      </w:r>
    </w:p>
    <w:p w14:paraId="6AA82CC3">
      <w:pPr>
        <w:pStyle w:val="3"/>
        <w:spacing w:line="240" w:lineRule="auto"/>
        <w:ind w:firstLine="440" w:firstLineChars="200"/>
        <w:rPr>
          <w:rFonts w:hint="eastAsia" w:ascii="仿宋" w:hAnsi="仿宋" w:eastAsia="仿宋" w:cs="仿宋"/>
          <w:bCs/>
          <w:sz w:val="22"/>
          <w:szCs w:val="22"/>
          <w:highlight w:val="none"/>
          <w:lang w:val="en-US" w:eastAsia="zh-CN" w:bidi="en-US"/>
        </w:rPr>
      </w:pPr>
      <w:r>
        <w:rPr>
          <w:rFonts w:hint="eastAsia" w:ascii="仿宋" w:hAnsi="仿宋" w:eastAsia="仿宋" w:cs="仿宋"/>
          <w:bCs/>
          <w:sz w:val="22"/>
          <w:szCs w:val="22"/>
          <w:highlight w:val="none"/>
          <w:lang w:val="en-US" w:eastAsia="zh-CN" w:bidi="en-US"/>
        </w:rPr>
        <w:t>5.主办单位：</w:t>
      </w:r>
      <w:bookmarkStart w:id="0" w:name="_GoBack"/>
      <w:r>
        <w:rPr>
          <w:rFonts w:hint="eastAsia" w:ascii="仿宋" w:hAnsi="仿宋" w:eastAsia="仿宋" w:cs="仿宋"/>
          <w:bCs/>
          <w:sz w:val="22"/>
          <w:szCs w:val="22"/>
          <w:highlight w:val="none"/>
          <w:lang w:val="en-US" w:eastAsia="zh-CN" w:bidi="en-US"/>
        </w:rPr>
        <w:t>江油市旅游协会、江油博飞文化旅游开发集团有限公司</w:t>
      </w:r>
      <w:bookmarkEnd w:id="0"/>
    </w:p>
    <w:p w14:paraId="248C1E64">
      <w:pPr>
        <w:spacing w:line="480" w:lineRule="exact"/>
        <w:ind w:firstLine="442" w:firstLineChars="200"/>
        <w:jc w:val="both"/>
        <w:rPr>
          <w:rFonts w:hint="eastAsia" w:ascii="仿宋" w:hAnsi="仿宋" w:eastAsia="仿宋" w:cs="仿宋"/>
          <w:b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highlight w:val="none"/>
          <w:lang w:val="en-US" w:eastAsia="zh-CN"/>
        </w:rPr>
        <w:t>（二）活动简介：</w:t>
      </w:r>
    </w:p>
    <w:p w14:paraId="5609C1AB">
      <w:pPr>
        <w:spacing w:line="480" w:lineRule="exact"/>
        <w:ind w:firstLine="440" w:firstLineChars="200"/>
        <w:jc w:val="both"/>
        <w:rPr>
          <w:rFonts w:hint="eastAsia" w:ascii="仿宋" w:hAnsi="仿宋" w:eastAsia="仿宋" w:cs="仿宋"/>
          <w:bCs/>
          <w:sz w:val="22"/>
          <w:szCs w:val="22"/>
          <w:highlight w:val="none"/>
          <w:lang w:val="en-US" w:eastAsia="zh-CN" w:bidi="en-US"/>
        </w:rPr>
      </w:pPr>
      <w:r>
        <w:rPr>
          <w:rFonts w:hint="eastAsia" w:ascii="仿宋" w:hAnsi="仿宋" w:eastAsia="仿宋" w:cs="仿宋"/>
          <w:bCs/>
          <w:sz w:val="22"/>
          <w:szCs w:val="22"/>
          <w:highlight w:val="none"/>
          <w:lang w:val="en-US" w:eastAsia="zh-CN" w:bidi="en-US"/>
        </w:rPr>
        <w:t>江油市立足李白文化IP资源禀赋，以深化文旅供给侧结构性改革、释放消费新动能为核心目标，策划实施2025年“诗酒趁年华，太白剧本杀”剧本游活动。系统性推动李白文化IP创新性活化开发，构建线上线下协同发展的文旅融合新范式。整合抖音、微博、视频号、小红书等新媒体平台资源，形成“媒体机构-垂类达人-营销账号”三级传播体系，提升江油文旅全网影响力。打造全域沉浸式体验工程。串联市内9大核心文旅场景，打造“诗酒趁年华，太白剧本杀”剧本游廊道，实现文化记忆向“可交互、可携带、可裂变”消费载体的转化。通过沉浸式剧本游，活化历史文化资源（尤其是李白文化），增强游客参与感和记忆点，把“诗酒趁年华，太白剧本杀”塑造成为全国知名沉浸式文旅品牌。</w:t>
      </w:r>
    </w:p>
    <w:p w14:paraId="231E8031">
      <w:pPr>
        <w:spacing w:line="480" w:lineRule="exact"/>
        <w:ind w:firstLine="442" w:firstLineChars="200"/>
        <w:jc w:val="both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（三）活动实施方案摘要：</w:t>
      </w:r>
    </w:p>
    <w:p w14:paraId="170CD0E0">
      <w:pPr>
        <w:spacing w:line="48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 xml:space="preserve">1、核心功能：作为沉浸式剧本游的线上载体，串联线下景区任务，提供电子版地图、景点打卡、任务指引、线索收集、排行榜及社交分享功能。 </w:t>
      </w:r>
    </w:p>
    <w:p w14:paraId="2A71008B">
      <w:pPr>
        <w:spacing w:line="48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2、包括首页布局与导航菜单，宣传图、功能入口、地图展示、点位标记与任务路径，点位点击互动，展示详细内容、勋章任务合成、任务、任务奖励功能、用户信息存储。</w:t>
      </w:r>
    </w:p>
    <w:p w14:paraId="7D746D24">
      <w:pPr>
        <w:spacing w:line="48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3、包括服务器搭建、环境搭建、数据库设计、架构设计、地图与任务点数据、API集成与接口联调、合成处理、安全性和性能优化、响应设计、压缩和优化。</w:t>
      </w:r>
    </w:p>
    <w:p w14:paraId="108FEFF9">
      <w:pPr>
        <w:spacing w:line="480" w:lineRule="exact"/>
        <w:ind w:firstLine="442" w:firstLineChars="200"/>
        <w:jc w:val="both"/>
        <w:rPr>
          <w:rFonts w:hint="default" w:ascii="仿宋" w:hAnsi="仿宋" w:eastAsia="仿宋" w:cs="仿宋"/>
          <w:color w:val="FF000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2"/>
          <w:szCs w:val="22"/>
          <w:lang w:val="en-US" w:eastAsia="zh-CN"/>
        </w:rPr>
        <w:t>注：完整活动方案详见招标文件第一章第三条-《“诗酒趁年华，太白剧本杀”剧本游活动实施方案》。</w:t>
      </w:r>
    </w:p>
    <w:p w14:paraId="2E755800">
      <w:pPr>
        <w:numPr>
          <w:ilvl w:val="0"/>
          <w:numId w:val="1"/>
        </w:numPr>
        <w:spacing w:line="480" w:lineRule="exact"/>
        <w:ind w:firstLine="442" w:firstLineChars="200"/>
        <w:jc w:val="both"/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采购内容一览表：</w:t>
      </w:r>
    </w:p>
    <w:p w14:paraId="296CCAB0">
      <w:pPr>
        <w:widowControl w:val="0"/>
        <w:numPr>
          <w:ilvl w:val="0"/>
          <w:numId w:val="0"/>
        </w:numPr>
        <w:spacing w:line="480" w:lineRule="exact"/>
        <w:jc w:val="both"/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</w:pPr>
    </w:p>
    <w:tbl>
      <w:tblPr>
        <w:tblStyle w:val="6"/>
        <w:tblW w:w="94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016"/>
        <w:gridCol w:w="1993"/>
        <w:gridCol w:w="2137"/>
        <w:gridCol w:w="883"/>
        <w:gridCol w:w="884"/>
        <w:gridCol w:w="992"/>
        <w:gridCol w:w="838"/>
      </w:tblGrid>
      <w:tr w14:paraId="17560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94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2025“诗酒趁年华·太白剧本杀”剧本游执行服务费用概况</w:t>
            </w:r>
          </w:p>
        </w:tc>
      </w:tr>
      <w:tr w14:paraId="680DB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3D18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  <w:p w14:paraId="0EA5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2D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前期筹备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剧本游小程序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技术搭建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包含但不限于：需求分析&amp;UI设计、</w:t>
            </w:r>
          </w:p>
          <w:p w14:paraId="6D97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小程序功能开发等</w:t>
            </w:r>
          </w:p>
          <w:p w14:paraId="46DC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B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252000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3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F68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971C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线下剧本游活动执行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包含但不限于：导演、执行导演等</w:t>
            </w:r>
          </w:p>
          <w:p w14:paraId="1125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315000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3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25B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活动推广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（活动宣传累计曝光数量不低于2亿次，由执行方活动宣传数据结案报告）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新媒体矩阵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F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多平台发布相关短视频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C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1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81B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3A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微博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微博好感度运营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F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250000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7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89D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D9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16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抖音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包含但不限于：抖音平台发布等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A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330000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7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95A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75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74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</w:t>
            </w:r>
          </w:p>
          <w:p w14:paraId="0A31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制作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包含但不限于：活动宣传先导片、活动介绍AIGC视频等</w:t>
            </w:r>
          </w:p>
          <w:p w14:paraId="6A53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  <w:p w14:paraId="270D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  <w:p w14:paraId="280E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335000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3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ED1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DE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5E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KOL/KOLC达人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KOL/KOC达人合作（川渝地区本地生活类）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  <w:p w14:paraId="4C44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208000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9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965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E4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现场直播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直播执行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0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732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vAlign w:val="center"/>
          </w:tcPr>
          <w:p w14:paraId="12939C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vAlign w:val="center"/>
          </w:tcPr>
          <w:p w14:paraId="59B54A9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B9CA"/>
            <w:vAlign w:val="center"/>
          </w:tcPr>
          <w:p w14:paraId="45E1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活动执行报价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1870000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B9CA"/>
            <w:vAlign w:val="center"/>
          </w:tcPr>
          <w:p w14:paraId="33A3A18F">
            <w:pPr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</w:tbl>
    <w:p w14:paraId="0BB1E935">
      <w:pPr>
        <w:spacing w:line="480" w:lineRule="exact"/>
        <w:ind w:firstLine="442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2"/>
          <w:szCs w:val="22"/>
          <w:lang w:val="en-US" w:eastAsia="zh-CN"/>
        </w:rPr>
        <w:t>注：完整费用明细详见招标文件第一章采购需求第一条项目概况第四点</w:t>
      </w:r>
    </w:p>
    <w:p w14:paraId="5D08B169">
      <w:pPr>
        <w:spacing w:line="574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二、商务要求</w:t>
      </w:r>
    </w:p>
    <w:tbl>
      <w:tblPr>
        <w:tblStyle w:val="10"/>
        <w:tblW w:w="1003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635"/>
        <w:gridCol w:w="7719"/>
      </w:tblGrid>
      <w:tr w14:paraId="3FE20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682" w:type="dxa"/>
            <w:vAlign w:val="center"/>
          </w:tcPr>
          <w:p w14:paraId="1720051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2"/>
                <w:szCs w:val="22"/>
              </w:rPr>
              <w:t>序号</w:t>
            </w:r>
          </w:p>
        </w:tc>
        <w:tc>
          <w:tcPr>
            <w:tcW w:w="1635" w:type="dxa"/>
            <w:vAlign w:val="center"/>
          </w:tcPr>
          <w:p w14:paraId="6F4CF2E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2"/>
                <w:szCs w:val="22"/>
              </w:rPr>
              <w:t>内容</w:t>
            </w:r>
          </w:p>
        </w:tc>
        <w:tc>
          <w:tcPr>
            <w:tcW w:w="7719" w:type="dxa"/>
            <w:vAlign w:val="center"/>
          </w:tcPr>
          <w:p w14:paraId="4952FBA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2"/>
                <w:szCs w:val="22"/>
              </w:rPr>
              <w:t>招标/采购要求</w:t>
            </w:r>
          </w:p>
        </w:tc>
      </w:tr>
      <w:tr w14:paraId="45A76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682" w:type="dxa"/>
            <w:vAlign w:val="center"/>
          </w:tcPr>
          <w:p w14:paraId="114D63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</w:pPr>
          </w:p>
          <w:p w14:paraId="235107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635" w:type="dxa"/>
            <w:vAlign w:val="center"/>
          </w:tcPr>
          <w:p w14:paraId="253B0F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付款方式</w:t>
            </w:r>
          </w:p>
        </w:tc>
        <w:tc>
          <w:tcPr>
            <w:tcW w:w="7719" w:type="dxa"/>
          </w:tcPr>
          <w:p w14:paraId="7888A9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zh-CN" w:eastAsia="zh-CN"/>
              </w:rPr>
              <w:t>第1期为（预付款）：支付比例30%，合同签订后，在收到增值税专用发票后的10个工作日内，采购人向中标人支付合同总价的30%。</w:t>
            </w:r>
          </w:p>
          <w:p w14:paraId="119FA0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zh-CN" w:eastAsia="zh-CN"/>
              </w:rPr>
              <w:t>第2期为（进度款）：支付比例30%，剧本游活动正式开始、“诗酒趁年华，太白剧本杀”微信小程序正式上线后，在收到增值税专用发票后的10个工作日内，采购人向中标人支付各分项合同价款的30%。</w:t>
            </w:r>
          </w:p>
          <w:p w14:paraId="22DA65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zh-CN" w:eastAsia="zh-CN"/>
              </w:rPr>
              <w:t>第3期为（尾款）：支付比例40%，中标人向采购人交付合同约定的全部服务，经过采购人验收合格后，在收到增值税专用发票后的10个工作日内，采购人向中标人支付合同总价的40%。</w:t>
            </w:r>
          </w:p>
        </w:tc>
      </w:tr>
      <w:tr w14:paraId="3846B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682" w:type="dxa"/>
            <w:vAlign w:val="center"/>
          </w:tcPr>
          <w:p w14:paraId="48A694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635" w:type="dxa"/>
            <w:vAlign w:val="center"/>
          </w:tcPr>
          <w:p w14:paraId="772761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验收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要求</w:t>
            </w:r>
          </w:p>
        </w:tc>
        <w:tc>
          <w:tcPr>
            <w:tcW w:w="7719" w:type="dxa"/>
            <w:vAlign w:val="center"/>
          </w:tcPr>
          <w:p w14:paraId="732D7D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采购项目履约验收工作由采购人负责。采购人可以根据采购项目具体情况自行组织验收。</w:t>
            </w:r>
          </w:p>
        </w:tc>
      </w:tr>
      <w:tr w14:paraId="39760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682" w:type="dxa"/>
            <w:vAlign w:val="center"/>
          </w:tcPr>
          <w:p w14:paraId="0FFBE7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635" w:type="dxa"/>
            <w:vAlign w:val="center"/>
          </w:tcPr>
          <w:p w14:paraId="01B81E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履约保证金</w:t>
            </w:r>
          </w:p>
        </w:tc>
        <w:tc>
          <w:tcPr>
            <w:tcW w:w="7719" w:type="dxa"/>
            <w:vAlign w:val="center"/>
          </w:tcPr>
          <w:p w14:paraId="1E699A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成交供应商在中标后7个工作日内需缴纳人民币：合同总价5%的履约保证金</w:t>
            </w:r>
          </w:p>
          <w:p w14:paraId="6D7BE0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收款单位：江油博飞文化旅游开发集团有限公司</w:t>
            </w:r>
          </w:p>
          <w:p w14:paraId="484B3C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收款账号：22248101040021485</w:t>
            </w:r>
          </w:p>
          <w:p w14:paraId="0265B1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开户行：中国农业银行江油支行</w:t>
            </w:r>
          </w:p>
          <w:p w14:paraId="590DDC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交款时间：合同签订前。</w:t>
            </w:r>
          </w:p>
          <w:p w14:paraId="041986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合同履行完毕后，由采购人退付交纳的履约保证金。</w:t>
            </w:r>
          </w:p>
          <w:p w14:paraId="4A3C16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交款方式：由中标 (成交) 供应商以转账形式缴纳履约保证金。</w:t>
            </w:r>
          </w:p>
        </w:tc>
      </w:tr>
      <w:tr w14:paraId="1A37A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682" w:type="dxa"/>
            <w:vAlign w:val="center"/>
          </w:tcPr>
          <w:p w14:paraId="4F1D59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1635" w:type="dxa"/>
            <w:vAlign w:val="center"/>
          </w:tcPr>
          <w:p w14:paraId="24A60F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知识产权归属</w:t>
            </w:r>
          </w:p>
        </w:tc>
        <w:tc>
          <w:tcPr>
            <w:tcW w:w="7719" w:type="dxa"/>
            <w:vAlign w:val="center"/>
          </w:tcPr>
          <w:p w14:paraId="3F0009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采购人在资金到位的情况下，享有本项目活动实施过程中产生的知识成果及知识产权（包括但不限于著作权、名誉权、肖像权和相关邻接权等权利）</w:t>
            </w:r>
          </w:p>
        </w:tc>
      </w:tr>
      <w:tr w14:paraId="23E14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682" w:type="dxa"/>
            <w:vAlign w:val="center"/>
          </w:tcPr>
          <w:p w14:paraId="4A6642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1635" w:type="dxa"/>
            <w:vAlign w:val="center"/>
          </w:tcPr>
          <w:p w14:paraId="222C8C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其它</w:t>
            </w:r>
          </w:p>
        </w:tc>
        <w:tc>
          <w:tcPr>
            <w:tcW w:w="7719" w:type="dxa"/>
            <w:vAlign w:val="center"/>
          </w:tcPr>
          <w:p w14:paraId="0E720B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服务合同履行过程中，采购人需要追加与合同标的相同的货物或者服务的，在不改变合同其他条款的前提下，可以与成交供应商协商签订补充合同，但所有补充合同的采购金额不得超过原合同采购金额的百分之十，且采购服务的名称、价格、履约方式、验收标准等必须与原采购合同一致。</w:t>
            </w:r>
          </w:p>
        </w:tc>
      </w:tr>
    </w:tbl>
    <w:p w14:paraId="0D902F78">
      <w:pPr>
        <w:numPr>
          <w:ilvl w:val="0"/>
          <w:numId w:val="0"/>
        </w:numPr>
        <w:spacing w:line="48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 w:bidi="en-US"/>
        </w:rPr>
      </w:pPr>
    </w:p>
    <w:p w14:paraId="3FA730FF">
      <w:pPr>
        <w:numPr>
          <w:ilvl w:val="0"/>
          <w:numId w:val="0"/>
        </w:numPr>
        <w:spacing w:line="48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en-US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技术要求</w:t>
      </w:r>
    </w:p>
    <w:tbl>
      <w:tblPr>
        <w:tblStyle w:val="10"/>
        <w:tblW w:w="1003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4458"/>
        <w:gridCol w:w="4896"/>
      </w:tblGrid>
      <w:tr w14:paraId="771F7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682" w:type="dxa"/>
            <w:vAlign w:val="center"/>
          </w:tcPr>
          <w:p w14:paraId="17FF56A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2"/>
                <w:szCs w:val="22"/>
              </w:rPr>
              <w:t>序号</w:t>
            </w:r>
          </w:p>
        </w:tc>
        <w:tc>
          <w:tcPr>
            <w:tcW w:w="4458" w:type="dxa"/>
            <w:vAlign w:val="center"/>
          </w:tcPr>
          <w:p w14:paraId="5A11B7C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2"/>
                <w:szCs w:val="22"/>
              </w:rPr>
              <w:t>内容</w:t>
            </w:r>
          </w:p>
        </w:tc>
        <w:tc>
          <w:tcPr>
            <w:tcW w:w="4896" w:type="dxa"/>
            <w:vAlign w:val="center"/>
          </w:tcPr>
          <w:p w14:paraId="7A87B9C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2"/>
                <w:szCs w:val="22"/>
              </w:rPr>
              <w:t>招标/采购要求</w:t>
            </w:r>
          </w:p>
        </w:tc>
      </w:tr>
      <w:tr w14:paraId="580C8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682" w:type="dxa"/>
            <w:vAlign w:val="center"/>
          </w:tcPr>
          <w:p w14:paraId="2DCB45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4458" w:type="dxa"/>
            <w:vAlign w:val="center"/>
          </w:tcPr>
          <w:p w14:paraId="2A83FE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zh-CN" w:eastAsia="zh-CN"/>
              </w:rPr>
              <w:t>《“诗酒趁年华，太白剧本杀”剧本游》</w:t>
            </w:r>
          </w:p>
          <w:p w14:paraId="601DDF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zh-CN" w:eastAsia="zh-CN"/>
              </w:rPr>
              <w:t>执行服务</w:t>
            </w:r>
          </w:p>
        </w:tc>
        <w:tc>
          <w:tcPr>
            <w:tcW w:w="4896" w:type="dxa"/>
          </w:tcPr>
          <w:p w14:paraId="345260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该项为本比选活动实质性要求，投标人必须完全响应，否则视为无效投标。</w:t>
            </w:r>
          </w:p>
        </w:tc>
      </w:tr>
    </w:tbl>
    <w:p w14:paraId="72E478B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新综艺黑 简 Light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2A2C91"/>
    <w:multiLevelType w:val="singleLevel"/>
    <w:tmpl w:val="942A2C91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49110B"/>
    <w:rsid w:val="08C30964"/>
    <w:rsid w:val="0A542FBA"/>
    <w:rsid w:val="0CFC7200"/>
    <w:rsid w:val="12EF32FF"/>
    <w:rsid w:val="13B8421A"/>
    <w:rsid w:val="14DB3E86"/>
    <w:rsid w:val="19066C08"/>
    <w:rsid w:val="1DE658A0"/>
    <w:rsid w:val="1F13300A"/>
    <w:rsid w:val="2E084BBC"/>
    <w:rsid w:val="39FE0EA3"/>
    <w:rsid w:val="3A012564"/>
    <w:rsid w:val="3B5A7112"/>
    <w:rsid w:val="3E9A00C2"/>
    <w:rsid w:val="3EA352FB"/>
    <w:rsid w:val="43E51E4F"/>
    <w:rsid w:val="4583392B"/>
    <w:rsid w:val="47682BBB"/>
    <w:rsid w:val="47745CA9"/>
    <w:rsid w:val="4BA6070E"/>
    <w:rsid w:val="50281B04"/>
    <w:rsid w:val="516C5C32"/>
    <w:rsid w:val="535174A4"/>
    <w:rsid w:val="544100F5"/>
    <w:rsid w:val="5A146C55"/>
    <w:rsid w:val="603738D0"/>
    <w:rsid w:val="64A93EF7"/>
    <w:rsid w:val="72220F73"/>
    <w:rsid w:val="73F8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Arial Unicode MS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36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ascii="华文中宋" w:eastAsia="华文中宋"/>
      <w:bCs/>
      <w:sz w:val="28"/>
    </w:r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next w:val="1"/>
    <w:qFormat/>
    <w:uiPriority w:val="0"/>
    <w:pPr>
      <w:adjustRightInd w:val="0"/>
      <w:snapToGrid w:val="0"/>
      <w:spacing w:after="120" w:line="300" w:lineRule="auto"/>
      <w:ind w:left="420" w:leftChars="200" w:firstLine="420" w:firstLineChars="200"/>
    </w:pPr>
    <w:rPr>
      <w:rFonts w:ascii="仿宋_GB2312" w:eastAsia="仿宋_GB231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_Style 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10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11"/>
    <w:basedOn w:val="8"/>
    <w:qFormat/>
    <w:uiPriority w:val="0"/>
    <w:rPr>
      <w:rFonts w:hint="default" w:ascii="方正新综艺黑 简 Light" w:hAnsi="方正新综艺黑 简 Light" w:eastAsia="方正新综艺黑 简 Light" w:cs="方正新综艺黑 简 Light"/>
      <w:color w:val="000000"/>
      <w:sz w:val="32"/>
      <w:szCs w:val="32"/>
      <w:u w:val="none"/>
    </w:rPr>
  </w:style>
  <w:style w:type="character" w:customStyle="1" w:styleId="12">
    <w:name w:val="font31"/>
    <w:basedOn w:val="8"/>
    <w:qFormat/>
    <w:uiPriority w:val="0"/>
    <w:rPr>
      <w:rFonts w:hint="default" w:ascii="方正新综艺黑 简 Light" w:hAnsi="方正新综艺黑 简 Light" w:eastAsia="方正新综艺黑 简 Light" w:cs="方正新综艺黑 简 Light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1734</Words>
  <Characters>1850</Characters>
  <Lines>0</Lines>
  <Paragraphs>0</Paragraphs>
  <TotalTime>5</TotalTime>
  <ScaleCrop>false</ScaleCrop>
  <LinksUpToDate>false</LinksUpToDate>
  <CharactersWithSpaces>1856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2024-11-27T06:28:00Z</dcterms:created>
  <dc:creator>一路向前</dc:creator>
  <cp:lastModifiedBy>一路向前</cp:lastModifiedBy>
  <cp:lastPrinted>2025-07-15T02:04:12Z</cp:lastPrinted>
  <dcterms:modified xsi:type="dcterms:W3CDTF">2025-07-15T03:08:46Z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AC2698D0ACBB4955988A2D873B33BED1_11</vt:lpwstr>
  </property>
  <property fmtid="{D5CDD505-2E9C-101B-9397-08002B2CF9AE}" pid="4" name="KSOTemplateDocerSaveRecord">
    <vt:lpwstr>eyJoZGlkIjoiMWQ4M2Y5YjAyZjQ3YzYyMjcwNzQ3ZWNlNTYzNWVkNGEiLCJ1c2VySWQiOiI1MjQxODk4MTQifQ==</vt:lpwstr>
  </property>
</Properties>
</file>