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19FCC6">
      <w:pPr>
        <w:keepNext w:val="0"/>
        <w:keepLines w:val="0"/>
        <w:pageBreakBefore w:val="0"/>
        <w:widowControl w:val="0"/>
        <w:shd w:val="clear" w:color="auto" w:fill="auto"/>
        <w:kinsoku/>
        <w:wordWrap/>
        <w:overflowPunct/>
        <w:topLinePunct w:val="0"/>
        <w:autoSpaceDE/>
        <w:autoSpaceDN/>
        <w:bidi w:val="0"/>
        <w:adjustRightInd/>
        <w:snapToGrid/>
        <w:spacing w:line="574" w:lineRule="exact"/>
        <w:textAlignment w:val="auto"/>
        <w:rPr>
          <w:rFonts w:hint="default" w:ascii="仿宋" w:hAnsi="仿宋" w:eastAsia="仿宋" w:cs="仿宋"/>
          <w:b w:val="0"/>
          <w:bCs w:val="0"/>
          <w:color w:val="auto"/>
          <w:sz w:val="32"/>
          <w:szCs w:val="32"/>
          <w:u w:val="none" w:color="auto"/>
          <w:lang w:val="en-US" w:eastAsia="zh-CN"/>
        </w:rPr>
      </w:pPr>
      <w:r>
        <w:rPr>
          <w:rFonts w:hint="eastAsia" w:ascii="仿宋" w:hAnsi="仿宋" w:eastAsia="仿宋" w:cs="仿宋"/>
          <w:b w:val="0"/>
          <w:bCs w:val="0"/>
          <w:color w:val="auto"/>
          <w:sz w:val="32"/>
          <w:szCs w:val="32"/>
          <w:u w:val="none" w:color="auto"/>
          <w:lang w:val="en-US" w:eastAsia="zh-CN"/>
        </w:rPr>
        <w:t>附件1：</w:t>
      </w:r>
    </w:p>
    <w:p w14:paraId="7566416E">
      <w:pPr>
        <w:keepNext w:val="0"/>
        <w:keepLines w:val="0"/>
        <w:pageBreakBefore w:val="0"/>
        <w:widowControl w:val="0"/>
        <w:shd w:val="clear" w:color="auto" w:fill="auto"/>
        <w:kinsoku/>
        <w:wordWrap/>
        <w:overflowPunct/>
        <w:topLinePunct w:val="0"/>
        <w:autoSpaceDE/>
        <w:autoSpaceDN/>
        <w:bidi w:val="0"/>
        <w:adjustRightInd/>
        <w:snapToGrid/>
        <w:spacing w:line="574" w:lineRule="exact"/>
        <w:jc w:val="center"/>
        <w:textAlignment w:val="auto"/>
        <w:rPr>
          <w:rFonts w:hint="eastAsia" w:ascii="仿宋" w:hAnsi="仿宋" w:eastAsia="仿宋" w:cs="仿宋"/>
          <w:b w:val="0"/>
          <w:bCs w:val="0"/>
          <w:sz w:val="32"/>
          <w:szCs w:val="32"/>
          <w:u w:val="none" w:color="auto"/>
        </w:rPr>
      </w:pPr>
      <w:r>
        <w:rPr>
          <w:rFonts w:hint="eastAsia" w:ascii="仿宋" w:hAnsi="仿宋" w:eastAsia="仿宋" w:cs="仿宋"/>
          <w:b w:val="0"/>
          <w:bCs w:val="0"/>
          <w:color w:val="auto"/>
          <w:sz w:val="44"/>
          <w:szCs w:val="44"/>
          <w:u w:val="none" w:color="auto"/>
          <w:lang w:val="en-US" w:eastAsia="zh-CN"/>
        </w:rPr>
        <w:t>招标须知</w:t>
      </w:r>
    </w:p>
    <w:p w14:paraId="5B3BAA16">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right="0" w:rightChars="0" w:firstLine="640" w:firstLineChars="200"/>
        <w:textAlignment w:val="auto"/>
        <w:rPr>
          <w:rFonts w:hint="eastAsia" w:ascii="仿宋" w:hAnsi="仿宋" w:eastAsia="仿宋" w:cs="仿宋"/>
          <w:b w:val="0"/>
          <w:bCs w:val="0"/>
          <w:sz w:val="32"/>
          <w:szCs w:val="32"/>
          <w:u w:val="none" w:color="auto"/>
          <w:lang w:eastAsia="zh-CN"/>
        </w:rPr>
      </w:pPr>
      <w:r>
        <w:rPr>
          <w:rFonts w:hint="eastAsia" w:ascii="黑体" w:hAnsi="黑体" w:eastAsia="黑体" w:cs="黑体"/>
          <w:b w:val="0"/>
          <w:bCs w:val="0"/>
          <w:sz w:val="32"/>
          <w:szCs w:val="32"/>
          <w:u w:val="none" w:color="auto"/>
          <w:lang w:val="en-US" w:eastAsia="zh-CN"/>
        </w:rPr>
        <w:t>一、</w:t>
      </w:r>
      <w:r>
        <w:rPr>
          <w:rFonts w:hint="eastAsia" w:ascii="黑体" w:hAnsi="黑体" w:eastAsia="黑体" w:cs="黑体"/>
          <w:b w:val="0"/>
          <w:bCs w:val="0"/>
          <w:sz w:val="32"/>
          <w:szCs w:val="32"/>
          <w:u w:val="none" w:color="auto"/>
        </w:rPr>
        <w:t>项目概述</w:t>
      </w:r>
      <w:r>
        <w:rPr>
          <w:rFonts w:hint="eastAsia" w:ascii="仿宋" w:hAnsi="仿宋" w:eastAsia="仿宋" w:cs="仿宋"/>
          <w:b w:val="0"/>
          <w:bCs w:val="0"/>
          <w:sz w:val="32"/>
          <w:szCs w:val="32"/>
          <w:u w:val="none" w:color="auto"/>
          <w:lang w:eastAsia="zh-CN"/>
        </w:rPr>
        <w:t>：</w:t>
      </w:r>
    </w:p>
    <w:p w14:paraId="6EBE3831">
      <w:pPr>
        <w:widowControl/>
        <w:ind w:firstLine="640" w:firstLineChars="200"/>
        <w:jc w:val="left"/>
        <w:textAlignment w:val="center"/>
        <w:rPr>
          <w:rFonts w:hint="eastAsia" w:ascii="仿宋" w:hAnsi="仿宋" w:eastAsia="仿宋" w:cs="仿宋"/>
          <w:b w:val="0"/>
          <w:bCs w:val="0"/>
          <w:sz w:val="32"/>
          <w:szCs w:val="32"/>
          <w:u w:val="none" w:color="auto"/>
          <w:lang w:val="en-US" w:eastAsia="zh-CN"/>
        </w:rPr>
      </w:pPr>
      <w:r>
        <w:rPr>
          <w:rFonts w:hint="eastAsia" w:ascii="仿宋" w:hAnsi="仿宋" w:eastAsia="仿宋" w:cs="仿宋"/>
          <w:b w:val="0"/>
          <w:bCs w:val="0"/>
          <w:sz w:val="32"/>
          <w:szCs w:val="32"/>
          <w:u w:val="none" w:color="auto"/>
          <w:lang w:val="en-US" w:eastAsia="zh-CN"/>
        </w:rPr>
        <w:t>为江油市李白故居文化旅游开发有限公司提供休息座椅、成品垃圾房、垃圾桶、垃圾箱等物资</w:t>
      </w:r>
      <w:r>
        <w:rPr>
          <w:rFonts w:hint="eastAsia" w:ascii="仿宋" w:hAnsi="仿宋" w:eastAsia="仿宋" w:cs="仿宋"/>
          <w:b w:val="0"/>
          <w:bCs w:val="0"/>
          <w:sz w:val="32"/>
          <w:szCs w:val="32"/>
          <w:u w:val="none" w:color="auto"/>
          <w:lang w:eastAsia="zh-CN"/>
        </w:rPr>
        <w:t>。</w:t>
      </w:r>
    </w:p>
    <w:p w14:paraId="1F8B20E8">
      <w:pPr>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line="574" w:lineRule="exact"/>
        <w:ind w:right="0" w:rightChars="0" w:firstLine="640" w:firstLineChars="200"/>
        <w:textAlignment w:val="auto"/>
        <w:rPr>
          <w:rFonts w:hint="eastAsia" w:ascii="黑体" w:hAnsi="黑体" w:eastAsia="黑体" w:cs="黑体"/>
          <w:b w:val="0"/>
          <w:bCs w:val="0"/>
          <w:sz w:val="32"/>
          <w:szCs w:val="32"/>
          <w:u w:val="none" w:color="auto"/>
          <w:lang w:eastAsia="zh-CN"/>
        </w:rPr>
      </w:pPr>
      <w:r>
        <w:rPr>
          <w:rFonts w:hint="eastAsia" w:ascii="黑体" w:hAnsi="黑体" w:eastAsia="黑体" w:cs="黑体"/>
          <w:b w:val="0"/>
          <w:bCs w:val="0"/>
          <w:sz w:val="32"/>
          <w:szCs w:val="32"/>
          <w:u w:val="none" w:color="auto"/>
        </w:rPr>
        <w:t>采购项目标的</w:t>
      </w:r>
      <w:r>
        <w:rPr>
          <w:rFonts w:hint="eastAsia" w:ascii="黑体" w:hAnsi="黑体" w:eastAsia="黑体" w:cs="黑体"/>
          <w:b w:val="0"/>
          <w:bCs w:val="0"/>
          <w:sz w:val="32"/>
          <w:szCs w:val="32"/>
          <w:u w:val="none" w:color="auto"/>
          <w:lang w:val="en-US" w:eastAsia="zh-CN"/>
        </w:rPr>
        <w:t>内容</w:t>
      </w:r>
      <w:r>
        <w:rPr>
          <w:rFonts w:hint="eastAsia" w:ascii="黑体" w:hAnsi="黑体" w:eastAsia="黑体" w:cs="黑体"/>
          <w:b w:val="0"/>
          <w:bCs w:val="0"/>
          <w:sz w:val="32"/>
          <w:szCs w:val="32"/>
          <w:u w:val="none" w:color="auto"/>
          <w:lang w:eastAsia="zh-CN"/>
        </w:rPr>
        <w:t>：</w:t>
      </w:r>
    </w:p>
    <w:p w14:paraId="5AE62500">
      <w:pPr>
        <w:pStyle w:val="2"/>
        <w:numPr>
          <w:ilvl w:val="0"/>
          <w:numId w:val="2"/>
        </w:numPr>
        <w:ind w:firstLine="640" w:firstLineChars="200"/>
        <w:rPr>
          <w:rFonts w:hint="eastAsia" w:ascii="方正小标宋简体" w:hAnsi="方正小标宋简体" w:eastAsia="方正小标宋简体" w:cs="方正小标宋简体"/>
          <w:b w:val="0"/>
          <w:bCs w:val="0"/>
          <w:kern w:val="0"/>
          <w:sz w:val="32"/>
          <w:szCs w:val="32"/>
          <w:lang w:val="en-US" w:eastAsia="zh-CN"/>
        </w:rPr>
      </w:pP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此次创建李白故里省级旅游度假区酒店用品采购项目最高限价为人民币133480元。（明细详见下表）</w:t>
      </w:r>
    </w:p>
    <w:tbl>
      <w:tblPr>
        <w:tblStyle w:val="6"/>
        <w:tblW w:w="93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4"/>
        <w:gridCol w:w="721"/>
        <w:gridCol w:w="4381"/>
        <w:gridCol w:w="541"/>
        <w:gridCol w:w="721"/>
        <w:gridCol w:w="541"/>
        <w:gridCol w:w="969"/>
        <w:gridCol w:w="1009"/>
      </w:tblGrid>
      <w:tr w14:paraId="0B101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CF483">
            <w:pPr>
              <w:keepNext w:val="0"/>
              <w:keepLines w:val="0"/>
              <w:widowControl/>
              <w:suppressLineNumbers w:val="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spacing w:val="0"/>
                <w:w w:val="100"/>
                <w:kern w:val="0"/>
                <w:position w:val="0"/>
                <w:sz w:val="24"/>
                <w:szCs w:val="24"/>
                <w:u w:val="none"/>
                <w:shd w:val="clear" w:color="auto" w:fill="auto"/>
                <w:lang w:val="en-US" w:eastAsia="zh-CN" w:bidi="ar"/>
              </w:rPr>
              <w:t>序号</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81EDE">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spacing w:val="0"/>
                <w:w w:val="100"/>
                <w:kern w:val="0"/>
                <w:position w:val="0"/>
                <w:sz w:val="24"/>
                <w:szCs w:val="24"/>
                <w:u w:val="none"/>
                <w:shd w:val="clear" w:color="auto" w:fill="auto"/>
                <w:lang w:val="en-US" w:eastAsia="zh-CN" w:bidi="ar"/>
              </w:rPr>
              <w:t>品类</w:t>
            </w:r>
          </w:p>
        </w:tc>
        <w:tc>
          <w:tcPr>
            <w:tcW w:w="4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CA2ED">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spacing w:val="0"/>
                <w:w w:val="100"/>
                <w:kern w:val="0"/>
                <w:position w:val="0"/>
                <w:sz w:val="24"/>
                <w:szCs w:val="24"/>
                <w:u w:val="none"/>
                <w:shd w:val="clear" w:color="auto" w:fill="auto"/>
                <w:lang w:val="en-US" w:eastAsia="zh-CN" w:bidi="ar"/>
              </w:rPr>
              <w:t>规格型号、技术参数</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1E869">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spacing w:val="0"/>
                <w:w w:val="100"/>
                <w:kern w:val="0"/>
                <w:position w:val="0"/>
                <w:sz w:val="24"/>
                <w:szCs w:val="24"/>
                <w:u w:val="none"/>
                <w:shd w:val="clear" w:color="auto" w:fill="auto"/>
                <w:lang w:val="en-US" w:eastAsia="zh-CN" w:bidi="ar"/>
              </w:rPr>
              <w:t>数量</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BEFC8">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spacing w:val="0"/>
                <w:w w:val="100"/>
                <w:kern w:val="0"/>
                <w:position w:val="0"/>
                <w:sz w:val="24"/>
                <w:szCs w:val="24"/>
                <w:u w:val="none"/>
                <w:shd w:val="clear" w:color="auto" w:fill="auto"/>
                <w:lang w:val="en-US" w:eastAsia="zh-CN" w:bidi="ar"/>
              </w:rPr>
              <w:t>单价</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30495">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spacing w:val="0"/>
                <w:w w:val="100"/>
                <w:kern w:val="0"/>
                <w:position w:val="0"/>
                <w:sz w:val="24"/>
                <w:szCs w:val="24"/>
                <w:u w:val="none"/>
                <w:shd w:val="clear" w:color="auto" w:fill="auto"/>
                <w:lang w:val="en-US" w:eastAsia="zh-CN" w:bidi="ar"/>
              </w:rPr>
              <w:t>单位</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D3FB1">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spacing w:val="0"/>
                <w:w w:val="100"/>
                <w:kern w:val="0"/>
                <w:position w:val="0"/>
                <w:sz w:val="24"/>
                <w:szCs w:val="24"/>
                <w:u w:val="none"/>
                <w:shd w:val="clear" w:color="auto" w:fill="auto"/>
                <w:lang w:val="en-US" w:eastAsia="zh-CN" w:bidi="ar"/>
              </w:rPr>
              <w:t>合计</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B0A57">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spacing w:val="0"/>
                <w:w w:val="100"/>
                <w:kern w:val="0"/>
                <w:position w:val="0"/>
                <w:sz w:val="24"/>
                <w:szCs w:val="24"/>
                <w:u w:val="none"/>
                <w:shd w:val="clear" w:color="auto" w:fill="auto"/>
                <w:lang w:val="en-US" w:eastAsia="zh-CN" w:bidi="ar"/>
              </w:rPr>
              <w:t>摆放位置</w:t>
            </w:r>
          </w:p>
        </w:tc>
      </w:tr>
      <w:tr w14:paraId="7B40B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BF880">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spacing w:val="0"/>
                <w:w w:val="100"/>
                <w:kern w:val="0"/>
                <w:position w:val="0"/>
                <w:sz w:val="24"/>
                <w:szCs w:val="24"/>
                <w:u w:val="none"/>
                <w:shd w:val="clear" w:color="auto" w:fill="auto"/>
                <w:lang w:val="en-US" w:eastAsia="zh-CN" w:bidi="ar"/>
              </w:rPr>
              <w:t>1</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A8C9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垃圾房</w:t>
            </w:r>
          </w:p>
        </w:tc>
        <w:tc>
          <w:tcPr>
            <w:tcW w:w="4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96F2F">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spacing w:val="0"/>
                <w:w w:val="100"/>
                <w:kern w:val="0"/>
                <w:position w:val="0"/>
                <w:sz w:val="20"/>
                <w:szCs w:val="20"/>
                <w:u w:val="none"/>
                <w:shd w:val="clear" w:color="auto" w:fill="auto"/>
                <w:lang w:val="en-US" w:eastAsia="zh-CN" w:bidi="ar"/>
              </w:rPr>
              <w:t>1、总体规格：2200*920*2000mm</w:t>
            </w:r>
            <w:r>
              <w:rPr>
                <w:rFonts w:hint="eastAsia" w:ascii="仿宋_GB2312" w:hAnsi="宋体" w:eastAsia="仿宋_GB2312" w:cs="仿宋_GB2312"/>
                <w:i w:val="0"/>
                <w:iCs w:val="0"/>
                <w:color w:val="000000"/>
                <w:spacing w:val="0"/>
                <w:w w:val="100"/>
                <w:kern w:val="0"/>
                <w:position w:val="0"/>
                <w:sz w:val="20"/>
                <w:szCs w:val="20"/>
                <w:u w:val="none"/>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0"/>
                <w:szCs w:val="20"/>
                <w:u w:val="none"/>
                <w:shd w:val="clear" w:color="auto" w:fill="auto"/>
                <w:lang w:val="en-US" w:eastAsia="zh-CN" w:bidi="ar"/>
              </w:rPr>
              <w:t>2、主体框架材料及制作工艺：高强度矩形钢管，整体焊接成型，确保结构稳固。</w:t>
            </w:r>
            <w:r>
              <w:rPr>
                <w:rFonts w:hint="eastAsia" w:ascii="仿宋_GB2312" w:hAnsi="宋体" w:eastAsia="仿宋_GB2312" w:cs="仿宋_GB2312"/>
                <w:i w:val="0"/>
                <w:iCs w:val="0"/>
                <w:color w:val="000000"/>
                <w:spacing w:val="0"/>
                <w:w w:val="100"/>
                <w:kern w:val="0"/>
                <w:position w:val="0"/>
                <w:sz w:val="20"/>
                <w:szCs w:val="20"/>
                <w:u w:val="none"/>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0"/>
                <w:szCs w:val="20"/>
                <w:u w:val="none"/>
                <w:shd w:val="clear" w:color="auto" w:fill="auto"/>
                <w:lang w:val="en-US" w:eastAsia="zh-CN" w:bidi="ar"/>
              </w:rPr>
              <w:t>3、外围板材料及制作工艺：镀锌钢板 + 喷塑。钢板板厚 ≥ 1.0mm。外表面经磷化处理后进行户外粉末喷塑处理，颜色均匀耐候。</w:t>
            </w:r>
            <w:r>
              <w:rPr>
                <w:rFonts w:hint="eastAsia" w:ascii="仿宋_GB2312" w:hAnsi="宋体" w:eastAsia="仿宋_GB2312" w:cs="仿宋_GB2312"/>
                <w:i w:val="0"/>
                <w:iCs w:val="0"/>
                <w:color w:val="000000"/>
                <w:spacing w:val="0"/>
                <w:w w:val="100"/>
                <w:kern w:val="0"/>
                <w:position w:val="0"/>
                <w:sz w:val="20"/>
                <w:szCs w:val="20"/>
                <w:u w:val="none"/>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0"/>
                <w:szCs w:val="20"/>
                <w:u w:val="none"/>
                <w:shd w:val="clear" w:color="auto" w:fill="auto"/>
                <w:lang w:val="en-US" w:eastAsia="zh-CN" w:bidi="ar"/>
              </w:rPr>
              <w:t>4、屋顶材料及制作工艺：镀铝锌板/彩钢板 采用 ≥ 0.6mm 厚镀铝锌板。</w:t>
            </w:r>
            <w:r>
              <w:rPr>
                <w:rFonts w:hint="eastAsia" w:ascii="仿宋_GB2312" w:hAnsi="宋体" w:eastAsia="仿宋_GB2312" w:cs="仿宋_GB2312"/>
                <w:i w:val="0"/>
                <w:iCs w:val="0"/>
                <w:color w:val="000000"/>
                <w:spacing w:val="0"/>
                <w:w w:val="100"/>
                <w:kern w:val="0"/>
                <w:position w:val="0"/>
                <w:sz w:val="20"/>
                <w:szCs w:val="20"/>
                <w:u w:val="none"/>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0"/>
                <w:szCs w:val="20"/>
                <w:u w:val="none"/>
                <w:shd w:val="clear" w:color="auto" w:fill="auto"/>
                <w:lang w:val="en-US" w:eastAsia="zh-CN" w:bidi="ar"/>
              </w:rPr>
              <w:t>5、投递门材料及制作工艺：镀锌钢板喷塑，门板材质同外围板，内置加强筋。 门锁采用不锈钢挂锁或内置式锁具。</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F940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2</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CB66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4820</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A9B5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套</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3EB0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9640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08D5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思源小学外广场</w:t>
            </w:r>
          </w:p>
        </w:tc>
      </w:tr>
      <w:tr w14:paraId="3F8AC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3ECF2">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spacing w:val="0"/>
                <w:w w:val="100"/>
                <w:kern w:val="0"/>
                <w:position w:val="0"/>
                <w:sz w:val="24"/>
                <w:szCs w:val="24"/>
                <w:u w:val="none"/>
                <w:shd w:val="clear" w:color="auto" w:fill="auto"/>
                <w:lang w:val="en-US" w:eastAsia="zh-CN" w:bidi="ar"/>
              </w:rPr>
              <w:t>2</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E4D0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四类垃圾箱</w:t>
            </w:r>
          </w:p>
        </w:tc>
        <w:tc>
          <w:tcPr>
            <w:tcW w:w="4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1BDB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spacing w:val="0"/>
                <w:w w:val="100"/>
                <w:kern w:val="0"/>
                <w:position w:val="0"/>
                <w:sz w:val="20"/>
                <w:szCs w:val="20"/>
                <w:u w:val="none"/>
                <w:shd w:val="clear" w:color="auto" w:fill="auto"/>
                <w:lang w:val="en-US" w:eastAsia="zh-CN" w:bidi="ar"/>
              </w:rPr>
              <w:t>1、总体规格：1270*360*900mm</w:t>
            </w:r>
            <w:r>
              <w:rPr>
                <w:rFonts w:hint="eastAsia" w:ascii="仿宋_GB2312" w:hAnsi="宋体" w:eastAsia="仿宋_GB2312" w:cs="仿宋_GB2312"/>
                <w:i w:val="0"/>
                <w:iCs w:val="0"/>
                <w:color w:val="000000"/>
                <w:spacing w:val="0"/>
                <w:w w:val="100"/>
                <w:kern w:val="0"/>
                <w:position w:val="0"/>
                <w:sz w:val="20"/>
                <w:szCs w:val="20"/>
                <w:u w:val="none"/>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0"/>
                <w:szCs w:val="20"/>
                <w:u w:val="none"/>
                <w:shd w:val="clear" w:color="auto" w:fill="auto"/>
                <w:lang w:val="en-US" w:eastAsia="zh-CN" w:bidi="ar"/>
              </w:rPr>
              <w:t>2、箱体主体采用冷轧钢板制作，钢板厚度 ≥ 1.0mm 。板材需为优质冷轧碳钢板，表面平整光滑，无锈蚀、无裂纹、无重皮。整体结构需坚固，承重性强。</w:t>
            </w:r>
            <w:r>
              <w:rPr>
                <w:rFonts w:hint="eastAsia" w:ascii="仿宋_GB2312" w:hAnsi="宋体" w:eastAsia="仿宋_GB2312" w:cs="仿宋_GB2312"/>
                <w:i w:val="0"/>
                <w:iCs w:val="0"/>
                <w:color w:val="000000"/>
                <w:spacing w:val="0"/>
                <w:w w:val="100"/>
                <w:kern w:val="0"/>
                <w:position w:val="0"/>
                <w:sz w:val="20"/>
                <w:szCs w:val="20"/>
                <w:u w:val="none"/>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0"/>
                <w:szCs w:val="20"/>
                <w:u w:val="none"/>
                <w:shd w:val="clear" w:color="auto" w:fill="auto"/>
                <w:lang w:val="en-US" w:eastAsia="zh-CN" w:bidi="ar"/>
              </w:rPr>
              <w:t>3、表面采用喷塑处理 ，经过脱脂、除锈、磷化处理，增强涂层附着力与防锈能力。 粉末涂料采用户外级优质环保环氧聚酯粉末涂料。 涂层平均厚度 ≥ 60μm - 80μm，色泽均匀，无色差、流挂、橘皮等缺陷。 涂层附着力强（划格测试达0级），耐磨、耐候性佳，抗紫外线，长期使用不褪色、不粉化。</w:t>
            </w:r>
            <w:r>
              <w:rPr>
                <w:rFonts w:hint="eastAsia" w:ascii="仿宋_GB2312" w:hAnsi="宋体" w:eastAsia="仿宋_GB2312" w:cs="仿宋_GB2312"/>
                <w:i w:val="0"/>
                <w:iCs w:val="0"/>
                <w:color w:val="000000"/>
                <w:spacing w:val="0"/>
                <w:w w:val="100"/>
                <w:kern w:val="0"/>
                <w:position w:val="0"/>
                <w:sz w:val="20"/>
                <w:szCs w:val="20"/>
                <w:u w:val="none"/>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0"/>
                <w:szCs w:val="20"/>
                <w:u w:val="none"/>
                <w:shd w:val="clear" w:color="auto" w:fill="auto"/>
                <w:lang w:val="en-US" w:eastAsia="zh-CN" w:bidi="ar"/>
              </w:rPr>
              <w:t>4、内桶采用镀锌钢板，厚度 ≥ 0.6mm。采用优质镀锌钢板，镀锌层重量不低于60g/m</w:t>
            </w: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²</w:t>
            </w:r>
            <w:r>
              <w:rPr>
                <w:rStyle w:val="16"/>
                <w:rFonts w:hAnsi="宋体"/>
                <w:shd w:val="clear" w:color="auto" w:fill="auto"/>
                <w:lang w:val="en-US" w:eastAsia="zh-CN" w:bidi="ar"/>
              </w:rPr>
              <w:t>，确保优异的防锈防腐性能，耐腐蚀、易清洁。</w:t>
            </w:r>
            <w:r>
              <w:rPr>
                <w:rStyle w:val="16"/>
                <w:rFonts w:hAnsi="宋体"/>
                <w:shd w:val="clear" w:color="auto" w:fill="auto"/>
                <w:lang w:val="en-US" w:eastAsia="zh-CN" w:bidi="ar"/>
              </w:rPr>
              <w:br w:type="textWrapping"/>
            </w:r>
            <w:r>
              <w:rPr>
                <w:rStyle w:val="16"/>
                <w:rFonts w:hAnsi="宋体"/>
                <w:shd w:val="clear" w:color="auto" w:fill="auto"/>
                <w:lang w:val="en-US" w:eastAsia="zh-CN" w:bidi="ar"/>
              </w:rPr>
              <w:t>5、框架/加强筋采用冷轧钢板 ，主要承重和连接部位需有加强设计，保证整体结构稳定，不易变形。</w:t>
            </w:r>
            <w:r>
              <w:rPr>
                <w:rStyle w:val="16"/>
                <w:rFonts w:hAnsi="宋体"/>
                <w:shd w:val="clear" w:color="auto" w:fill="auto"/>
                <w:lang w:val="en-US" w:eastAsia="zh-CN" w:bidi="ar"/>
              </w:rPr>
              <w:br w:type="textWrapping"/>
            </w:r>
            <w:r>
              <w:rPr>
                <w:rStyle w:val="16"/>
                <w:rFonts w:hAnsi="宋体"/>
                <w:shd w:val="clear" w:color="auto" w:fill="auto"/>
                <w:lang w:val="en-US" w:eastAsia="zh-CN" w:bidi="ar"/>
              </w:rPr>
              <w:t>6、标识：丝印或UV喷绘，分类标识（如可回收物、其他垃圾等图标与文字）采用丝印或户外级UV喷绘工艺，图案清晰、耐磨耐候，不褪色。</w:t>
            </w:r>
            <w:r>
              <w:rPr>
                <w:rStyle w:val="16"/>
                <w:rFonts w:hAnsi="宋体"/>
                <w:shd w:val="clear" w:color="auto" w:fill="auto"/>
                <w:lang w:val="en-US" w:eastAsia="zh-CN" w:bidi="ar"/>
              </w:rPr>
              <w:br w:type="textWrapping"/>
            </w:r>
            <w:r>
              <w:rPr>
                <w:rStyle w:val="16"/>
                <w:rFonts w:hAnsi="宋体"/>
                <w:shd w:val="clear" w:color="auto" w:fill="auto"/>
                <w:lang w:val="en-US" w:eastAsia="zh-CN" w:bidi="ar"/>
              </w:rPr>
              <w:t>7、合页/铰链 不锈钢或增强尼龙 采用不锈钢或高强度增强尼龙材质，经久耐用，防锈蚀。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9EDF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8</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54E2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1160</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A6FB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套</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C21A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9280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CD439">
            <w:pPr>
              <w:jc w:val="center"/>
              <w:rPr>
                <w:rFonts w:hint="eastAsia" w:ascii="仿宋_GB2312" w:hAnsi="宋体" w:eastAsia="仿宋_GB2312" w:cs="仿宋_GB2312"/>
                <w:i w:val="0"/>
                <w:iCs w:val="0"/>
                <w:color w:val="000000"/>
                <w:sz w:val="24"/>
                <w:szCs w:val="24"/>
                <w:u w:val="none"/>
              </w:rPr>
            </w:pPr>
          </w:p>
        </w:tc>
      </w:tr>
      <w:tr w14:paraId="5E5CD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8CE73">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spacing w:val="0"/>
                <w:w w:val="100"/>
                <w:kern w:val="0"/>
                <w:position w:val="0"/>
                <w:sz w:val="24"/>
                <w:szCs w:val="24"/>
                <w:u w:val="none"/>
                <w:shd w:val="clear" w:color="auto" w:fill="auto"/>
                <w:lang w:val="en-US" w:eastAsia="zh-CN" w:bidi="ar"/>
              </w:rPr>
              <w:t>3</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D10F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可移动垃圾桶</w:t>
            </w:r>
          </w:p>
        </w:tc>
        <w:tc>
          <w:tcPr>
            <w:tcW w:w="4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C025F">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spacing w:val="0"/>
                <w:w w:val="100"/>
                <w:kern w:val="0"/>
                <w:position w:val="0"/>
                <w:sz w:val="20"/>
                <w:szCs w:val="20"/>
                <w:u w:val="none"/>
                <w:shd w:val="clear" w:color="auto" w:fill="auto"/>
                <w:lang w:val="en-US" w:eastAsia="zh-CN" w:bidi="ar"/>
              </w:rPr>
              <w:t>1、总体规格：550*460*930mm</w:t>
            </w:r>
            <w:r>
              <w:rPr>
                <w:rFonts w:hint="eastAsia" w:ascii="仿宋_GB2312" w:hAnsi="宋体" w:eastAsia="仿宋_GB2312" w:cs="仿宋_GB2312"/>
                <w:i w:val="0"/>
                <w:iCs w:val="0"/>
                <w:color w:val="000000"/>
                <w:spacing w:val="0"/>
                <w:w w:val="100"/>
                <w:kern w:val="0"/>
                <w:position w:val="0"/>
                <w:sz w:val="20"/>
                <w:szCs w:val="20"/>
                <w:u w:val="none"/>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0"/>
                <w:szCs w:val="20"/>
                <w:u w:val="none"/>
                <w:shd w:val="clear" w:color="auto" w:fill="auto"/>
                <w:lang w:val="en-US" w:eastAsia="zh-CN" w:bidi="ar"/>
              </w:rPr>
              <w:t>2、 材质：采用HDPE全新原生料，原料纯正无毒无味。</w:t>
            </w:r>
            <w:r>
              <w:rPr>
                <w:rFonts w:hint="eastAsia" w:ascii="仿宋_GB2312" w:hAnsi="宋体" w:eastAsia="仿宋_GB2312" w:cs="仿宋_GB2312"/>
                <w:i w:val="0"/>
                <w:iCs w:val="0"/>
                <w:color w:val="000000"/>
                <w:spacing w:val="0"/>
                <w:w w:val="100"/>
                <w:kern w:val="0"/>
                <w:position w:val="0"/>
                <w:sz w:val="20"/>
                <w:szCs w:val="20"/>
                <w:u w:val="none"/>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0"/>
                <w:szCs w:val="20"/>
                <w:u w:val="none"/>
                <w:shd w:val="clear" w:color="auto" w:fill="auto"/>
                <w:lang w:val="en-US" w:eastAsia="zh-CN" w:bidi="ar"/>
              </w:rPr>
              <w:t>3、工艺：一次性旋转成型，无缝无焊，结构坚固，从根本上杜绝了漏水的可能。</w:t>
            </w:r>
            <w:r>
              <w:rPr>
                <w:rFonts w:hint="eastAsia" w:ascii="仿宋_GB2312" w:hAnsi="宋体" w:eastAsia="仿宋_GB2312" w:cs="仿宋_GB2312"/>
                <w:i w:val="0"/>
                <w:iCs w:val="0"/>
                <w:color w:val="000000"/>
                <w:spacing w:val="0"/>
                <w:w w:val="100"/>
                <w:kern w:val="0"/>
                <w:position w:val="0"/>
                <w:sz w:val="20"/>
                <w:szCs w:val="20"/>
                <w:u w:val="none"/>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0"/>
                <w:szCs w:val="20"/>
                <w:u w:val="none"/>
                <w:shd w:val="clear" w:color="auto" w:fill="auto"/>
                <w:lang w:val="en-US" w:eastAsia="zh-CN" w:bidi="ar"/>
              </w:rPr>
              <w:t>4、 耐用性：通过科学添加加强筋，确保了产品在户外恶劣环境下的超长使用寿命。</w:t>
            </w:r>
            <w:r>
              <w:rPr>
                <w:rFonts w:hint="eastAsia" w:ascii="仿宋_GB2312" w:hAnsi="宋体" w:eastAsia="仿宋_GB2312" w:cs="仿宋_GB2312"/>
                <w:i w:val="0"/>
                <w:iCs w:val="0"/>
                <w:color w:val="000000"/>
                <w:spacing w:val="0"/>
                <w:w w:val="100"/>
                <w:kern w:val="0"/>
                <w:position w:val="0"/>
                <w:sz w:val="20"/>
                <w:szCs w:val="20"/>
                <w:u w:val="none"/>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0"/>
                <w:szCs w:val="20"/>
                <w:u w:val="none"/>
                <w:shd w:val="clear" w:color="auto" w:fill="auto"/>
                <w:lang w:val="en-US" w:eastAsia="zh-CN" w:bidi="ar"/>
              </w:rPr>
              <w:t>5、 人性化：配备大尺寸滚轮和符合人机工程学的设计，使满载搬运变得轻松省力。</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EFE9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24</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577D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350</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B4EF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个</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5FF5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8400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5B39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6组，红绿蓝黑四色一组</w:t>
            </w:r>
          </w:p>
        </w:tc>
      </w:tr>
      <w:tr w14:paraId="7A1C5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F4CFF">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spacing w:val="0"/>
                <w:w w:val="100"/>
                <w:kern w:val="0"/>
                <w:position w:val="0"/>
                <w:sz w:val="24"/>
                <w:szCs w:val="24"/>
                <w:u w:val="none"/>
                <w:shd w:val="clear" w:color="auto" w:fill="auto"/>
                <w:lang w:val="en-US" w:eastAsia="zh-CN" w:bidi="ar"/>
              </w:rPr>
              <w:t>4</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34CD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两类垃圾箱</w:t>
            </w:r>
          </w:p>
        </w:tc>
        <w:tc>
          <w:tcPr>
            <w:tcW w:w="4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0E6CF">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spacing w:val="0"/>
                <w:w w:val="100"/>
                <w:kern w:val="0"/>
                <w:position w:val="0"/>
                <w:sz w:val="20"/>
                <w:szCs w:val="20"/>
                <w:u w:val="none"/>
                <w:shd w:val="clear" w:color="auto" w:fill="auto"/>
                <w:lang w:val="en-US" w:eastAsia="zh-CN" w:bidi="ar"/>
              </w:rPr>
              <w:t>1、总体规格：800*350*900mm</w:t>
            </w:r>
            <w:r>
              <w:rPr>
                <w:rFonts w:hint="eastAsia" w:ascii="仿宋_GB2312" w:hAnsi="宋体" w:eastAsia="仿宋_GB2312" w:cs="仿宋_GB2312"/>
                <w:i w:val="0"/>
                <w:iCs w:val="0"/>
                <w:color w:val="000000"/>
                <w:spacing w:val="0"/>
                <w:w w:val="100"/>
                <w:kern w:val="0"/>
                <w:position w:val="0"/>
                <w:sz w:val="20"/>
                <w:szCs w:val="20"/>
                <w:u w:val="none"/>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0"/>
                <w:szCs w:val="20"/>
                <w:u w:val="none"/>
                <w:shd w:val="clear" w:color="auto" w:fill="auto"/>
                <w:lang w:val="en-US" w:eastAsia="zh-CN" w:bidi="ar"/>
              </w:rPr>
              <w:t>2、箱体主体采用冷轧钢板制作，钢板厚度 ≥ 1.0mm 。板材需为优质冷轧碳钢板，表面平整光滑，无锈蚀、无裂纹、无重皮。整体结构需坚固，承重性强。</w:t>
            </w:r>
            <w:r>
              <w:rPr>
                <w:rFonts w:hint="eastAsia" w:ascii="仿宋_GB2312" w:hAnsi="宋体" w:eastAsia="仿宋_GB2312" w:cs="仿宋_GB2312"/>
                <w:i w:val="0"/>
                <w:iCs w:val="0"/>
                <w:color w:val="000000"/>
                <w:spacing w:val="0"/>
                <w:w w:val="100"/>
                <w:kern w:val="0"/>
                <w:position w:val="0"/>
                <w:sz w:val="20"/>
                <w:szCs w:val="20"/>
                <w:u w:val="none"/>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0"/>
                <w:szCs w:val="20"/>
                <w:u w:val="none"/>
                <w:shd w:val="clear" w:color="auto" w:fill="auto"/>
                <w:lang w:val="en-US" w:eastAsia="zh-CN" w:bidi="ar"/>
              </w:rPr>
              <w:t>3、表面采用喷塑处理 ，经过脱脂、除锈、磷化处理，增强涂层附着力与防锈能力。 粉末涂料采用户外级优质环保环氧聚酯粉末涂料。 涂层平均厚度 ≥ 60μm - 80μm，色泽均匀，无色差、流挂、橘皮等缺陷。 涂层附着力强（划格测试达0级），耐磨、耐候性佳，抗紫外线，长期使用不褪色、不粉化。</w:t>
            </w:r>
            <w:r>
              <w:rPr>
                <w:rFonts w:hint="eastAsia" w:ascii="仿宋_GB2312" w:hAnsi="宋体" w:eastAsia="仿宋_GB2312" w:cs="仿宋_GB2312"/>
                <w:i w:val="0"/>
                <w:iCs w:val="0"/>
                <w:color w:val="000000"/>
                <w:spacing w:val="0"/>
                <w:w w:val="100"/>
                <w:kern w:val="0"/>
                <w:position w:val="0"/>
                <w:sz w:val="20"/>
                <w:szCs w:val="20"/>
                <w:u w:val="none"/>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0"/>
                <w:szCs w:val="20"/>
                <w:u w:val="none"/>
                <w:shd w:val="clear" w:color="auto" w:fill="auto"/>
                <w:lang w:val="en-US" w:eastAsia="zh-CN" w:bidi="ar"/>
              </w:rPr>
              <w:t>4、内桶采用镀锌钢板，厚度 ≥ 0.6mm。采用优质镀锌钢板，镀锌层重量不低于60g/m</w:t>
            </w:r>
            <w:r>
              <w:rPr>
                <w:rFonts w:hint="eastAsia" w:ascii="宋体" w:hAnsi="宋体" w:eastAsia="宋体" w:cs="宋体"/>
                <w:i w:val="0"/>
                <w:iCs w:val="0"/>
                <w:color w:val="000000"/>
                <w:spacing w:val="0"/>
                <w:w w:val="100"/>
                <w:kern w:val="0"/>
                <w:position w:val="0"/>
                <w:sz w:val="20"/>
                <w:szCs w:val="20"/>
                <w:u w:val="none"/>
                <w:shd w:val="clear" w:color="auto" w:fill="auto"/>
                <w:lang w:val="en-US" w:eastAsia="zh-CN" w:bidi="ar"/>
              </w:rPr>
              <w:t>²</w:t>
            </w:r>
            <w:r>
              <w:rPr>
                <w:rStyle w:val="16"/>
                <w:rFonts w:hAnsi="宋体"/>
                <w:shd w:val="clear" w:color="auto" w:fill="auto"/>
                <w:lang w:val="en-US" w:eastAsia="zh-CN" w:bidi="ar"/>
              </w:rPr>
              <w:t>，确保优异的防锈防腐性能，耐腐蚀、易清洁。</w:t>
            </w:r>
            <w:r>
              <w:rPr>
                <w:rStyle w:val="16"/>
                <w:rFonts w:hAnsi="宋体"/>
                <w:shd w:val="clear" w:color="auto" w:fill="auto"/>
                <w:lang w:val="en-US" w:eastAsia="zh-CN" w:bidi="ar"/>
              </w:rPr>
              <w:br w:type="textWrapping"/>
            </w:r>
            <w:r>
              <w:rPr>
                <w:rStyle w:val="16"/>
                <w:rFonts w:hAnsi="宋体"/>
                <w:shd w:val="clear" w:color="auto" w:fill="auto"/>
                <w:lang w:val="en-US" w:eastAsia="zh-CN" w:bidi="ar"/>
              </w:rPr>
              <w:t>5、框架/加强筋采用冷轧钢板 ，主要承重和连接部位需有加强设计，保证整体结构稳定，不易变形。</w:t>
            </w:r>
            <w:r>
              <w:rPr>
                <w:rStyle w:val="16"/>
                <w:rFonts w:hAnsi="宋体"/>
                <w:shd w:val="clear" w:color="auto" w:fill="auto"/>
                <w:lang w:val="en-US" w:eastAsia="zh-CN" w:bidi="ar"/>
              </w:rPr>
              <w:br w:type="textWrapping"/>
            </w:r>
            <w:r>
              <w:rPr>
                <w:rStyle w:val="16"/>
                <w:rFonts w:hAnsi="宋体"/>
                <w:shd w:val="clear" w:color="auto" w:fill="auto"/>
                <w:lang w:val="en-US" w:eastAsia="zh-CN" w:bidi="ar"/>
              </w:rPr>
              <w:t>6、标识：丝印或UV喷绘，分类标识（如可回收物、其他垃圾图标与文字）采用丝印或户外级UV喷绘工艺，图案清晰、牢固，耐磨耐候，不褪色。</w:t>
            </w:r>
            <w:r>
              <w:rPr>
                <w:rStyle w:val="16"/>
                <w:rFonts w:hAnsi="宋体"/>
                <w:shd w:val="clear" w:color="auto" w:fill="auto"/>
                <w:lang w:val="en-US" w:eastAsia="zh-CN" w:bidi="ar"/>
              </w:rPr>
              <w:br w:type="textWrapping"/>
            </w:r>
            <w:r>
              <w:rPr>
                <w:rStyle w:val="16"/>
                <w:rFonts w:hAnsi="宋体"/>
                <w:shd w:val="clear" w:color="auto" w:fill="auto"/>
                <w:lang w:val="en-US" w:eastAsia="zh-CN" w:bidi="ar"/>
              </w:rPr>
              <w:t>7、合页/铰链 不锈钢或增强尼龙 采用不锈钢或高强度增强尼龙材质，经久耐用，防锈蚀。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CB56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62</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C3DF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740</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6AFC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套</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2E41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45880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70F9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现有位置40个；磨针溪区域6个；诗歌大道区域6个；露营基地10个。</w:t>
            </w:r>
          </w:p>
        </w:tc>
      </w:tr>
      <w:tr w14:paraId="683E9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5" w:hRule="atLeast"/>
        </w:trPr>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14:paraId="4613F1ED">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spacing w:val="0"/>
                <w:w w:val="100"/>
                <w:kern w:val="0"/>
                <w:position w:val="0"/>
                <w:sz w:val="24"/>
                <w:szCs w:val="24"/>
                <w:u w:val="none"/>
                <w:shd w:val="clear" w:color="auto" w:fill="auto"/>
                <w:lang w:val="en-US" w:eastAsia="zh-CN" w:bidi="ar"/>
              </w:rPr>
              <w:t>5</w:t>
            </w:r>
          </w:p>
        </w:tc>
        <w:tc>
          <w:tcPr>
            <w:tcW w:w="721" w:type="dxa"/>
            <w:tcBorders>
              <w:top w:val="single" w:color="000000" w:sz="4" w:space="0"/>
              <w:left w:val="single" w:color="000000" w:sz="4" w:space="0"/>
              <w:bottom w:val="single" w:color="auto" w:sz="4" w:space="0"/>
              <w:right w:val="single" w:color="000000" w:sz="4" w:space="0"/>
            </w:tcBorders>
            <w:shd w:val="clear" w:color="auto" w:fill="auto"/>
            <w:vAlign w:val="center"/>
          </w:tcPr>
          <w:p w14:paraId="14546A0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户外椅</w:t>
            </w:r>
          </w:p>
        </w:tc>
        <w:tc>
          <w:tcPr>
            <w:tcW w:w="4381" w:type="dxa"/>
            <w:tcBorders>
              <w:top w:val="single" w:color="000000" w:sz="4" w:space="0"/>
              <w:left w:val="single" w:color="000000" w:sz="4" w:space="0"/>
              <w:bottom w:val="single" w:color="auto" w:sz="4" w:space="0"/>
              <w:right w:val="single" w:color="000000" w:sz="4" w:space="0"/>
            </w:tcBorders>
            <w:shd w:val="clear" w:color="auto" w:fill="auto"/>
            <w:vAlign w:val="center"/>
          </w:tcPr>
          <w:p w14:paraId="3CD90427">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spacing w:val="0"/>
                <w:w w:val="100"/>
                <w:kern w:val="0"/>
                <w:position w:val="0"/>
                <w:sz w:val="20"/>
                <w:szCs w:val="20"/>
                <w:u w:val="none"/>
                <w:shd w:val="clear" w:color="auto" w:fill="auto"/>
                <w:lang w:val="en-US" w:eastAsia="zh-CN" w:bidi="ar"/>
              </w:rPr>
              <w:t>1、总体规格：1200*500*750mm</w:t>
            </w:r>
            <w:r>
              <w:rPr>
                <w:rFonts w:hint="eastAsia" w:ascii="仿宋_GB2312" w:hAnsi="宋体" w:eastAsia="仿宋_GB2312" w:cs="仿宋_GB2312"/>
                <w:i w:val="0"/>
                <w:iCs w:val="0"/>
                <w:color w:val="000000"/>
                <w:spacing w:val="0"/>
                <w:w w:val="100"/>
                <w:kern w:val="0"/>
                <w:position w:val="0"/>
                <w:sz w:val="20"/>
                <w:szCs w:val="20"/>
                <w:u w:val="none"/>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0"/>
                <w:szCs w:val="20"/>
                <w:u w:val="none"/>
                <w:shd w:val="clear" w:color="auto" w:fill="auto"/>
                <w:lang w:val="en-US" w:eastAsia="zh-CN" w:bidi="ar"/>
              </w:rPr>
              <w:t>2、椅腿高强度铸铁：使用金属模铸造或精密铸造工艺。铸件表面光洁，无飞边毛刺，无冷隔、缩孔、砂眼等铸造缺陷。</w:t>
            </w:r>
            <w:r>
              <w:rPr>
                <w:rFonts w:hint="eastAsia" w:ascii="仿宋_GB2312" w:hAnsi="宋体" w:eastAsia="仿宋_GB2312" w:cs="仿宋_GB2312"/>
                <w:i w:val="0"/>
                <w:iCs w:val="0"/>
                <w:color w:val="000000"/>
                <w:spacing w:val="0"/>
                <w:w w:val="100"/>
                <w:kern w:val="0"/>
                <w:position w:val="0"/>
                <w:sz w:val="20"/>
                <w:szCs w:val="20"/>
                <w:u w:val="none"/>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0"/>
                <w:szCs w:val="20"/>
                <w:u w:val="none"/>
                <w:shd w:val="clear" w:color="auto" w:fill="auto"/>
                <w:lang w:val="en-US" w:eastAsia="zh-CN" w:bidi="ar"/>
              </w:rPr>
              <w:t xml:space="preserve">3、连接方式 焊接 + 螺栓紧固 </w:t>
            </w:r>
            <w:r>
              <w:rPr>
                <w:rFonts w:hint="eastAsia" w:ascii="仿宋_GB2312" w:hAnsi="宋体" w:eastAsia="仿宋_GB2312" w:cs="仿宋_GB2312"/>
                <w:i w:val="0"/>
                <w:iCs w:val="0"/>
                <w:color w:val="000000"/>
                <w:spacing w:val="0"/>
                <w:w w:val="100"/>
                <w:kern w:val="0"/>
                <w:position w:val="0"/>
                <w:sz w:val="20"/>
                <w:szCs w:val="20"/>
                <w:u w:val="none"/>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0"/>
                <w:szCs w:val="20"/>
                <w:u w:val="none"/>
                <w:shd w:val="clear" w:color="auto" w:fill="auto"/>
                <w:lang w:val="en-US" w:eastAsia="zh-CN" w:bidi="ar"/>
              </w:rPr>
              <w:t>4、表面处理：多重防腐处理 ，整体进行抛丸或喷砂处理，彻底去除氧化皮和锈迹，增加粗糙度以提高附着力。涂层厚度≥60μm，颜色均匀，抗紫外线，耐磨耐候。</w:t>
            </w:r>
            <w:r>
              <w:rPr>
                <w:rFonts w:hint="eastAsia" w:ascii="仿宋_GB2312" w:hAnsi="宋体" w:eastAsia="仿宋_GB2312" w:cs="仿宋_GB2312"/>
                <w:i w:val="0"/>
                <w:iCs w:val="0"/>
                <w:color w:val="000000"/>
                <w:spacing w:val="0"/>
                <w:w w:val="100"/>
                <w:kern w:val="0"/>
                <w:position w:val="0"/>
                <w:sz w:val="20"/>
                <w:szCs w:val="20"/>
                <w:u w:val="none"/>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0"/>
                <w:szCs w:val="20"/>
                <w:u w:val="none"/>
                <w:shd w:val="clear" w:color="auto" w:fill="auto"/>
                <w:lang w:val="en-US" w:eastAsia="zh-CN" w:bidi="ar"/>
              </w:rPr>
              <w:t xml:space="preserve">5、 稳定性：结构稳固，前后左右摇晃无倾覆风险。 </w:t>
            </w:r>
            <w:r>
              <w:rPr>
                <w:rFonts w:hint="eastAsia" w:ascii="仿宋_GB2312" w:hAnsi="宋体" w:eastAsia="仿宋_GB2312" w:cs="仿宋_GB2312"/>
                <w:i w:val="0"/>
                <w:iCs w:val="0"/>
                <w:color w:val="000000"/>
                <w:spacing w:val="0"/>
                <w:w w:val="100"/>
                <w:kern w:val="0"/>
                <w:position w:val="0"/>
                <w:sz w:val="20"/>
                <w:szCs w:val="20"/>
                <w:u w:val="none"/>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0"/>
                <w:szCs w:val="20"/>
                <w:u w:val="none"/>
                <w:shd w:val="clear" w:color="auto" w:fill="auto"/>
                <w:lang w:val="en-US" w:eastAsia="zh-CN" w:bidi="ar"/>
              </w:rPr>
              <w:t>6、 防腐性：在户外环境下，正常使用多年不生锈。</w:t>
            </w:r>
          </w:p>
        </w:tc>
        <w:tc>
          <w:tcPr>
            <w:tcW w:w="541" w:type="dxa"/>
            <w:tcBorders>
              <w:top w:val="single" w:color="000000" w:sz="4" w:space="0"/>
              <w:left w:val="single" w:color="000000" w:sz="4" w:space="0"/>
              <w:bottom w:val="single" w:color="auto" w:sz="4" w:space="0"/>
              <w:right w:val="single" w:color="000000" w:sz="4" w:space="0"/>
            </w:tcBorders>
            <w:shd w:val="clear" w:color="auto" w:fill="auto"/>
            <w:vAlign w:val="center"/>
          </w:tcPr>
          <w:p w14:paraId="0747B13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60</w:t>
            </w:r>
          </w:p>
        </w:tc>
        <w:tc>
          <w:tcPr>
            <w:tcW w:w="721" w:type="dxa"/>
            <w:tcBorders>
              <w:top w:val="single" w:color="000000" w:sz="4" w:space="0"/>
              <w:left w:val="single" w:color="000000" w:sz="4" w:space="0"/>
              <w:bottom w:val="single" w:color="auto" w:sz="4" w:space="0"/>
              <w:right w:val="single" w:color="000000" w:sz="4" w:space="0"/>
            </w:tcBorders>
            <w:shd w:val="clear" w:color="auto" w:fill="auto"/>
            <w:vAlign w:val="center"/>
          </w:tcPr>
          <w:p w14:paraId="2FE1042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960</w:t>
            </w:r>
          </w:p>
        </w:tc>
        <w:tc>
          <w:tcPr>
            <w:tcW w:w="541" w:type="dxa"/>
            <w:tcBorders>
              <w:top w:val="single" w:color="000000" w:sz="4" w:space="0"/>
              <w:left w:val="single" w:color="000000" w:sz="4" w:space="0"/>
              <w:bottom w:val="single" w:color="auto" w:sz="4" w:space="0"/>
              <w:right w:val="single" w:color="000000" w:sz="4" w:space="0"/>
            </w:tcBorders>
            <w:shd w:val="clear" w:color="auto" w:fill="auto"/>
            <w:vAlign w:val="center"/>
          </w:tcPr>
          <w:p w14:paraId="6BB3E41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套</w:t>
            </w:r>
          </w:p>
        </w:tc>
        <w:tc>
          <w:tcPr>
            <w:tcW w:w="969" w:type="dxa"/>
            <w:tcBorders>
              <w:top w:val="single" w:color="000000" w:sz="4" w:space="0"/>
              <w:left w:val="single" w:color="000000" w:sz="4" w:space="0"/>
              <w:bottom w:val="single" w:color="auto" w:sz="4" w:space="0"/>
              <w:right w:val="single" w:color="000000" w:sz="4" w:space="0"/>
            </w:tcBorders>
            <w:shd w:val="clear" w:color="auto" w:fill="auto"/>
            <w:vAlign w:val="center"/>
          </w:tcPr>
          <w:p w14:paraId="68E1E24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57600</w:t>
            </w:r>
          </w:p>
        </w:tc>
        <w:tc>
          <w:tcPr>
            <w:tcW w:w="1009" w:type="dxa"/>
            <w:tcBorders>
              <w:top w:val="single" w:color="000000" w:sz="4" w:space="0"/>
              <w:left w:val="single" w:color="000000" w:sz="4" w:space="0"/>
              <w:bottom w:val="single" w:color="auto" w:sz="4" w:space="0"/>
              <w:right w:val="single" w:color="000000" w:sz="4" w:space="0"/>
            </w:tcBorders>
            <w:shd w:val="clear" w:color="auto" w:fill="auto"/>
            <w:vAlign w:val="center"/>
          </w:tcPr>
          <w:p w14:paraId="18C8477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主干道、诗歌大道、帐篷营地、磨针溪</w:t>
            </w:r>
          </w:p>
        </w:tc>
      </w:tr>
      <w:tr w14:paraId="7C1D2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16" w:hRule="atLeast"/>
        </w:trPr>
        <w:tc>
          <w:tcPr>
            <w:tcW w:w="0" w:type="auto"/>
            <w:tcBorders>
              <w:top w:val="single" w:color="auto" w:sz="4" w:space="0"/>
              <w:left w:val="single" w:color="auto" w:sz="4" w:space="0"/>
              <w:bottom w:val="single" w:color="auto" w:sz="4" w:space="0"/>
              <w:right w:val="single" w:color="000000" w:sz="4" w:space="0"/>
            </w:tcBorders>
            <w:shd w:val="clear" w:color="auto" w:fill="auto"/>
            <w:noWrap/>
            <w:vAlign w:val="center"/>
          </w:tcPr>
          <w:p w14:paraId="28ACC594">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spacing w:val="0"/>
                <w:w w:val="100"/>
                <w:kern w:val="0"/>
                <w:position w:val="0"/>
                <w:sz w:val="24"/>
                <w:szCs w:val="24"/>
                <w:u w:val="none"/>
                <w:shd w:val="clear" w:color="auto" w:fill="auto"/>
                <w:lang w:val="en-US" w:eastAsia="zh-CN" w:bidi="ar"/>
              </w:rPr>
              <w:t>6</w:t>
            </w:r>
          </w:p>
        </w:tc>
        <w:tc>
          <w:tcPr>
            <w:tcW w:w="721" w:type="dxa"/>
            <w:tcBorders>
              <w:top w:val="single" w:color="auto" w:sz="4" w:space="0"/>
              <w:left w:val="single" w:color="000000" w:sz="4" w:space="0"/>
              <w:bottom w:val="single" w:color="auto" w:sz="4" w:space="0"/>
              <w:right w:val="single" w:color="000000" w:sz="4" w:space="0"/>
            </w:tcBorders>
            <w:shd w:val="clear" w:color="auto" w:fill="auto"/>
            <w:vAlign w:val="center"/>
          </w:tcPr>
          <w:p w14:paraId="6EEA817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尿布整理台</w:t>
            </w:r>
          </w:p>
        </w:tc>
        <w:tc>
          <w:tcPr>
            <w:tcW w:w="4381" w:type="dxa"/>
            <w:tcBorders>
              <w:top w:val="single" w:color="auto" w:sz="4" w:space="0"/>
              <w:left w:val="single" w:color="000000" w:sz="4" w:space="0"/>
              <w:bottom w:val="single" w:color="auto" w:sz="4" w:space="0"/>
              <w:right w:val="single" w:color="000000" w:sz="4" w:space="0"/>
            </w:tcBorders>
            <w:shd w:val="clear" w:color="auto" w:fill="auto"/>
            <w:vAlign w:val="center"/>
          </w:tcPr>
          <w:p w14:paraId="5273E873">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spacing w:val="0"/>
                <w:w w:val="100"/>
                <w:kern w:val="0"/>
                <w:position w:val="0"/>
                <w:sz w:val="20"/>
                <w:szCs w:val="20"/>
                <w:u w:val="none"/>
                <w:shd w:val="clear" w:color="auto" w:fill="auto"/>
                <w:lang w:val="en-US" w:eastAsia="zh-CN" w:bidi="ar"/>
              </w:rPr>
              <w:t>1、材质：松木实木；</w:t>
            </w:r>
            <w:r>
              <w:rPr>
                <w:rFonts w:hint="eastAsia" w:ascii="仿宋_GB2312" w:hAnsi="宋体" w:eastAsia="仿宋_GB2312" w:cs="仿宋_GB2312"/>
                <w:i w:val="0"/>
                <w:iCs w:val="0"/>
                <w:color w:val="000000"/>
                <w:spacing w:val="0"/>
                <w:w w:val="100"/>
                <w:kern w:val="0"/>
                <w:position w:val="0"/>
                <w:sz w:val="20"/>
                <w:szCs w:val="20"/>
                <w:u w:val="none"/>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0"/>
                <w:szCs w:val="20"/>
                <w:u w:val="none"/>
                <w:shd w:val="clear" w:color="auto" w:fill="auto"/>
                <w:lang w:val="en-US" w:eastAsia="zh-CN" w:bidi="ar"/>
              </w:rPr>
              <w:t>2、尺寸规格：内径长790mm*外径长830mm;内径宽550mm*外径宽600mm;</w:t>
            </w:r>
            <w:r>
              <w:rPr>
                <w:rFonts w:hint="eastAsia" w:ascii="仿宋_GB2312" w:hAnsi="宋体" w:eastAsia="仿宋_GB2312" w:cs="仿宋_GB2312"/>
                <w:i w:val="0"/>
                <w:iCs w:val="0"/>
                <w:color w:val="000000"/>
                <w:spacing w:val="0"/>
                <w:w w:val="100"/>
                <w:kern w:val="0"/>
                <w:position w:val="0"/>
                <w:sz w:val="20"/>
                <w:szCs w:val="20"/>
                <w:u w:val="none"/>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0"/>
                <w:szCs w:val="20"/>
                <w:u w:val="none"/>
                <w:shd w:val="clear" w:color="auto" w:fill="auto"/>
                <w:lang w:val="en-US" w:eastAsia="zh-CN" w:bidi="ar"/>
              </w:rPr>
              <w:t>3、层间距：400mm,护栏高150mm；</w:t>
            </w:r>
            <w:r>
              <w:rPr>
                <w:rFonts w:hint="eastAsia" w:ascii="仿宋_GB2312" w:hAnsi="宋体" w:eastAsia="仿宋_GB2312" w:cs="仿宋_GB2312"/>
                <w:i w:val="0"/>
                <w:iCs w:val="0"/>
                <w:color w:val="000000"/>
                <w:spacing w:val="0"/>
                <w:w w:val="100"/>
                <w:kern w:val="0"/>
                <w:position w:val="0"/>
                <w:sz w:val="20"/>
                <w:szCs w:val="20"/>
                <w:u w:val="none"/>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0"/>
                <w:szCs w:val="20"/>
                <w:u w:val="none"/>
                <w:shd w:val="clear" w:color="auto" w:fill="auto"/>
                <w:lang w:val="en-US" w:eastAsia="zh-CN" w:bidi="ar"/>
              </w:rPr>
              <w:t>4、上层台面离地高度：770mm。</w:t>
            </w:r>
          </w:p>
        </w:tc>
        <w:tc>
          <w:tcPr>
            <w:tcW w:w="541" w:type="dxa"/>
            <w:tcBorders>
              <w:top w:val="single" w:color="auto" w:sz="4" w:space="0"/>
              <w:left w:val="single" w:color="000000" w:sz="4" w:space="0"/>
              <w:bottom w:val="single" w:color="auto" w:sz="4" w:space="0"/>
              <w:right w:val="single" w:color="000000" w:sz="4" w:space="0"/>
            </w:tcBorders>
            <w:shd w:val="clear" w:color="auto" w:fill="auto"/>
            <w:vAlign w:val="center"/>
          </w:tcPr>
          <w:p w14:paraId="51D8756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1</w:t>
            </w:r>
          </w:p>
        </w:tc>
        <w:tc>
          <w:tcPr>
            <w:tcW w:w="721" w:type="dxa"/>
            <w:tcBorders>
              <w:top w:val="single" w:color="auto" w:sz="4" w:space="0"/>
              <w:left w:val="single" w:color="000000" w:sz="4" w:space="0"/>
              <w:bottom w:val="single" w:color="auto" w:sz="4" w:space="0"/>
              <w:right w:val="single" w:color="000000" w:sz="4" w:space="0"/>
            </w:tcBorders>
            <w:shd w:val="clear" w:color="auto" w:fill="auto"/>
            <w:vAlign w:val="center"/>
          </w:tcPr>
          <w:p w14:paraId="414412D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380</w:t>
            </w:r>
          </w:p>
        </w:tc>
        <w:tc>
          <w:tcPr>
            <w:tcW w:w="541" w:type="dxa"/>
            <w:tcBorders>
              <w:top w:val="single" w:color="auto" w:sz="4" w:space="0"/>
              <w:left w:val="single" w:color="000000" w:sz="4" w:space="0"/>
              <w:bottom w:val="single" w:color="auto" w:sz="4" w:space="0"/>
              <w:right w:val="single" w:color="000000" w:sz="4" w:space="0"/>
            </w:tcBorders>
            <w:shd w:val="clear" w:color="auto" w:fill="auto"/>
            <w:vAlign w:val="center"/>
          </w:tcPr>
          <w:p w14:paraId="49B750A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套</w:t>
            </w:r>
          </w:p>
        </w:tc>
        <w:tc>
          <w:tcPr>
            <w:tcW w:w="969" w:type="dxa"/>
            <w:tcBorders>
              <w:top w:val="single" w:color="auto" w:sz="4" w:space="0"/>
              <w:left w:val="single" w:color="000000" w:sz="4" w:space="0"/>
              <w:bottom w:val="single" w:color="auto" w:sz="4" w:space="0"/>
              <w:right w:val="single" w:color="000000" w:sz="4" w:space="0"/>
            </w:tcBorders>
            <w:shd w:val="clear" w:color="auto" w:fill="auto"/>
            <w:vAlign w:val="center"/>
          </w:tcPr>
          <w:p w14:paraId="33468A6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380</w:t>
            </w:r>
          </w:p>
        </w:tc>
        <w:tc>
          <w:tcPr>
            <w:tcW w:w="1009" w:type="dxa"/>
            <w:vMerge w:val="restart"/>
            <w:tcBorders>
              <w:top w:val="single" w:color="auto" w:sz="4" w:space="0"/>
              <w:left w:val="single" w:color="000000" w:sz="4" w:space="0"/>
              <w:bottom w:val="single" w:color="auto" w:sz="4" w:space="0"/>
              <w:right w:val="single" w:color="auto" w:sz="4" w:space="0"/>
            </w:tcBorders>
            <w:shd w:val="clear" w:color="auto" w:fill="auto"/>
            <w:vAlign w:val="center"/>
          </w:tcPr>
          <w:p w14:paraId="2EE7BAC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博物馆出口母婴室</w:t>
            </w:r>
          </w:p>
        </w:tc>
      </w:tr>
      <w:tr w14:paraId="29C19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3" w:hRule="atLeast"/>
        </w:trPr>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14:paraId="728463DB">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spacing w:val="0"/>
                <w:w w:val="100"/>
                <w:kern w:val="0"/>
                <w:position w:val="0"/>
                <w:sz w:val="24"/>
                <w:szCs w:val="24"/>
                <w:u w:val="none"/>
                <w:shd w:val="clear" w:color="auto" w:fill="auto"/>
                <w:lang w:val="en-US" w:eastAsia="zh-CN" w:bidi="ar"/>
              </w:rPr>
              <w:t>7</w:t>
            </w:r>
          </w:p>
        </w:tc>
        <w:tc>
          <w:tcPr>
            <w:tcW w:w="721" w:type="dxa"/>
            <w:tcBorders>
              <w:top w:val="single" w:color="auto" w:sz="4" w:space="0"/>
              <w:left w:val="single" w:color="000000" w:sz="4" w:space="0"/>
              <w:bottom w:val="nil"/>
              <w:right w:val="single" w:color="000000" w:sz="4" w:space="0"/>
            </w:tcBorders>
            <w:shd w:val="clear" w:color="auto" w:fill="auto"/>
            <w:vAlign w:val="center"/>
          </w:tcPr>
          <w:p w14:paraId="7CA7B72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婴儿床</w:t>
            </w:r>
          </w:p>
        </w:tc>
        <w:tc>
          <w:tcPr>
            <w:tcW w:w="4381" w:type="dxa"/>
            <w:tcBorders>
              <w:top w:val="single" w:color="auto" w:sz="4" w:space="0"/>
              <w:left w:val="single" w:color="000000" w:sz="4" w:space="0"/>
              <w:bottom w:val="nil"/>
              <w:right w:val="single" w:color="000000" w:sz="4" w:space="0"/>
            </w:tcBorders>
            <w:shd w:val="clear" w:color="auto" w:fill="auto"/>
            <w:vAlign w:val="center"/>
          </w:tcPr>
          <w:p w14:paraId="67A2948F">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spacing w:val="0"/>
                <w:w w:val="100"/>
                <w:kern w:val="0"/>
                <w:position w:val="0"/>
                <w:sz w:val="20"/>
                <w:szCs w:val="20"/>
                <w:u w:val="none"/>
                <w:shd w:val="clear" w:color="auto" w:fill="auto"/>
                <w:lang w:val="en-US" w:eastAsia="zh-CN" w:bidi="ar"/>
              </w:rPr>
              <w:t>1、材质：松木实木；</w:t>
            </w:r>
            <w:r>
              <w:rPr>
                <w:rFonts w:hint="eastAsia" w:ascii="仿宋_GB2312" w:hAnsi="宋体" w:eastAsia="仿宋_GB2312" w:cs="仿宋_GB2312"/>
                <w:i w:val="0"/>
                <w:iCs w:val="0"/>
                <w:color w:val="000000"/>
                <w:spacing w:val="0"/>
                <w:w w:val="100"/>
                <w:kern w:val="0"/>
                <w:position w:val="0"/>
                <w:sz w:val="20"/>
                <w:szCs w:val="20"/>
                <w:u w:val="none"/>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0"/>
                <w:szCs w:val="20"/>
                <w:u w:val="none"/>
                <w:shd w:val="clear" w:color="auto" w:fill="auto"/>
                <w:lang w:val="en-US" w:eastAsia="zh-CN" w:bidi="ar"/>
              </w:rPr>
              <w:t>2、尺寸规格：长1060mm*宽640mm*高860mm;</w:t>
            </w:r>
            <w:r>
              <w:rPr>
                <w:rFonts w:hint="eastAsia" w:ascii="仿宋_GB2312" w:hAnsi="宋体" w:eastAsia="仿宋_GB2312" w:cs="仿宋_GB2312"/>
                <w:i w:val="0"/>
                <w:iCs w:val="0"/>
                <w:color w:val="000000"/>
                <w:spacing w:val="0"/>
                <w:w w:val="100"/>
                <w:kern w:val="0"/>
                <w:position w:val="0"/>
                <w:sz w:val="20"/>
                <w:szCs w:val="20"/>
                <w:u w:val="none"/>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0"/>
                <w:szCs w:val="20"/>
                <w:u w:val="none"/>
                <w:shd w:val="clear" w:color="auto" w:fill="auto"/>
                <w:lang w:val="en-US" w:eastAsia="zh-CN" w:bidi="ar"/>
              </w:rPr>
              <w:t>3、轮子：万向轮，带锁；</w:t>
            </w:r>
            <w:r>
              <w:rPr>
                <w:rFonts w:hint="eastAsia" w:ascii="仿宋_GB2312" w:hAnsi="宋体" w:eastAsia="仿宋_GB2312" w:cs="仿宋_GB2312"/>
                <w:i w:val="0"/>
                <w:iCs w:val="0"/>
                <w:color w:val="000000"/>
                <w:spacing w:val="0"/>
                <w:w w:val="100"/>
                <w:kern w:val="0"/>
                <w:position w:val="0"/>
                <w:sz w:val="20"/>
                <w:szCs w:val="20"/>
                <w:u w:val="none"/>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0"/>
                <w:szCs w:val="20"/>
                <w:u w:val="none"/>
                <w:shd w:val="clear" w:color="auto" w:fill="auto"/>
                <w:lang w:val="en-US" w:eastAsia="zh-CN" w:bidi="ar"/>
              </w:rPr>
              <w:t>4、配套设施情况：卡通图案海绵、婴儿枕头、可伸缩储物台。</w:t>
            </w:r>
          </w:p>
        </w:tc>
        <w:tc>
          <w:tcPr>
            <w:tcW w:w="541" w:type="dxa"/>
            <w:tcBorders>
              <w:top w:val="single" w:color="auto" w:sz="4" w:space="0"/>
              <w:left w:val="single" w:color="000000" w:sz="4" w:space="0"/>
              <w:bottom w:val="nil"/>
              <w:right w:val="single" w:color="000000" w:sz="4" w:space="0"/>
            </w:tcBorders>
            <w:shd w:val="clear" w:color="auto" w:fill="auto"/>
            <w:vAlign w:val="center"/>
          </w:tcPr>
          <w:p w14:paraId="515E9C4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1</w:t>
            </w:r>
          </w:p>
        </w:tc>
        <w:tc>
          <w:tcPr>
            <w:tcW w:w="721" w:type="dxa"/>
            <w:tcBorders>
              <w:top w:val="single" w:color="auto" w:sz="4" w:space="0"/>
              <w:left w:val="single" w:color="000000" w:sz="4" w:space="0"/>
              <w:bottom w:val="nil"/>
              <w:right w:val="single" w:color="000000" w:sz="4" w:space="0"/>
            </w:tcBorders>
            <w:shd w:val="clear" w:color="auto" w:fill="auto"/>
            <w:vAlign w:val="center"/>
          </w:tcPr>
          <w:p w14:paraId="0F40D35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520</w:t>
            </w:r>
          </w:p>
        </w:tc>
        <w:tc>
          <w:tcPr>
            <w:tcW w:w="541" w:type="dxa"/>
            <w:tcBorders>
              <w:top w:val="single" w:color="auto" w:sz="4" w:space="0"/>
              <w:left w:val="single" w:color="000000" w:sz="4" w:space="0"/>
              <w:bottom w:val="single" w:color="000000" w:sz="4" w:space="0"/>
              <w:right w:val="single" w:color="000000" w:sz="4" w:space="0"/>
            </w:tcBorders>
            <w:shd w:val="clear" w:color="auto" w:fill="auto"/>
            <w:vAlign w:val="center"/>
          </w:tcPr>
          <w:p w14:paraId="4B31224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套</w:t>
            </w:r>
          </w:p>
        </w:tc>
        <w:tc>
          <w:tcPr>
            <w:tcW w:w="969" w:type="dxa"/>
            <w:tcBorders>
              <w:top w:val="single" w:color="auto" w:sz="4" w:space="0"/>
              <w:left w:val="single" w:color="000000" w:sz="4" w:space="0"/>
              <w:bottom w:val="nil"/>
              <w:right w:val="single" w:color="000000" w:sz="4" w:space="0"/>
            </w:tcBorders>
            <w:shd w:val="clear" w:color="auto" w:fill="auto"/>
            <w:vAlign w:val="center"/>
          </w:tcPr>
          <w:p w14:paraId="3E5FB34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520</w:t>
            </w:r>
          </w:p>
        </w:tc>
        <w:tc>
          <w:tcPr>
            <w:tcW w:w="1009" w:type="dxa"/>
            <w:vMerge w:val="continue"/>
            <w:tcBorders>
              <w:top w:val="single" w:color="auto" w:sz="4" w:space="0"/>
              <w:left w:val="single" w:color="000000" w:sz="4" w:space="0"/>
              <w:bottom w:val="nil"/>
              <w:right w:val="single" w:color="auto" w:sz="4" w:space="0"/>
            </w:tcBorders>
            <w:shd w:val="clear" w:color="auto" w:fill="auto"/>
            <w:vAlign w:val="center"/>
          </w:tcPr>
          <w:p w14:paraId="5B82D39A">
            <w:pPr>
              <w:jc w:val="center"/>
              <w:rPr>
                <w:rFonts w:hint="eastAsia" w:ascii="仿宋_GB2312" w:hAnsi="宋体" w:eastAsia="仿宋_GB2312" w:cs="仿宋_GB2312"/>
                <w:i w:val="0"/>
                <w:iCs w:val="0"/>
                <w:color w:val="000000"/>
                <w:sz w:val="24"/>
                <w:szCs w:val="24"/>
                <w:u w:val="none"/>
              </w:rPr>
            </w:pPr>
          </w:p>
        </w:tc>
      </w:tr>
      <w:tr w14:paraId="36232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38FEE">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spacing w:val="0"/>
                <w:w w:val="100"/>
                <w:kern w:val="0"/>
                <w:position w:val="0"/>
                <w:sz w:val="24"/>
                <w:szCs w:val="24"/>
                <w:u w:val="none"/>
                <w:shd w:val="clear" w:color="auto" w:fill="auto"/>
                <w:lang w:val="en-US" w:eastAsia="zh-CN" w:bidi="ar"/>
              </w:rPr>
              <w:t>8</w:t>
            </w:r>
          </w:p>
        </w:tc>
        <w:tc>
          <w:tcPr>
            <w:tcW w:w="721" w:type="dxa"/>
            <w:tcBorders>
              <w:top w:val="single" w:color="000000" w:sz="4" w:space="0"/>
              <w:left w:val="single" w:color="000000" w:sz="4" w:space="0"/>
              <w:bottom w:val="nil"/>
              <w:right w:val="single" w:color="000000" w:sz="4" w:space="0"/>
            </w:tcBorders>
            <w:shd w:val="clear" w:color="auto" w:fill="auto"/>
            <w:vAlign w:val="center"/>
          </w:tcPr>
          <w:p w14:paraId="37ABC0C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婴儿推车</w:t>
            </w:r>
          </w:p>
        </w:tc>
        <w:tc>
          <w:tcPr>
            <w:tcW w:w="4381" w:type="dxa"/>
            <w:tcBorders>
              <w:top w:val="single" w:color="000000" w:sz="4" w:space="0"/>
              <w:left w:val="single" w:color="000000" w:sz="4" w:space="0"/>
              <w:bottom w:val="nil"/>
              <w:right w:val="single" w:color="000000" w:sz="4" w:space="0"/>
            </w:tcBorders>
            <w:shd w:val="clear" w:color="auto" w:fill="auto"/>
            <w:vAlign w:val="center"/>
          </w:tcPr>
          <w:p w14:paraId="14525CF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spacing w:val="0"/>
                <w:w w:val="100"/>
                <w:kern w:val="0"/>
                <w:position w:val="0"/>
                <w:sz w:val="20"/>
                <w:szCs w:val="20"/>
                <w:u w:val="none"/>
                <w:shd w:val="clear" w:color="auto" w:fill="auto"/>
                <w:lang w:val="en-US" w:eastAsia="zh-CN" w:bidi="ar"/>
              </w:rPr>
              <w:t>1、材质：松木实木；</w:t>
            </w:r>
            <w:r>
              <w:rPr>
                <w:rFonts w:hint="eastAsia" w:ascii="仿宋_GB2312" w:hAnsi="宋体" w:eastAsia="仿宋_GB2312" w:cs="仿宋_GB2312"/>
                <w:i w:val="0"/>
                <w:iCs w:val="0"/>
                <w:color w:val="000000"/>
                <w:spacing w:val="0"/>
                <w:w w:val="100"/>
                <w:kern w:val="0"/>
                <w:position w:val="0"/>
                <w:sz w:val="20"/>
                <w:szCs w:val="20"/>
                <w:u w:val="none"/>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0"/>
                <w:szCs w:val="20"/>
                <w:u w:val="none"/>
                <w:shd w:val="clear" w:color="auto" w:fill="auto"/>
                <w:lang w:val="en-US" w:eastAsia="zh-CN" w:bidi="ar"/>
              </w:rPr>
              <w:t>2、尺寸规格：长1060mm*宽640mm*高860mm;</w:t>
            </w:r>
            <w:r>
              <w:rPr>
                <w:rFonts w:hint="eastAsia" w:ascii="仿宋_GB2312" w:hAnsi="宋体" w:eastAsia="仿宋_GB2312" w:cs="仿宋_GB2312"/>
                <w:i w:val="0"/>
                <w:iCs w:val="0"/>
                <w:color w:val="000000"/>
                <w:spacing w:val="0"/>
                <w:w w:val="100"/>
                <w:kern w:val="0"/>
                <w:position w:val="0"/>
                <w:sz w:val="20"/>
                <w:szCs w:val="20"/>
                <w:u w:val="none"/>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0"/>
                <w:szCs w:val="20"/>
                <w:u w:val="none"/>
                <w:shd w:val="clear" w:color="auto" w:fill="auto"/>
                <w:lang w:val="en-US" w:eastAsia="zh-CN" w:bidi="ar"/>
              </w:rPr>
              <w:t>3、轮子：</w:t>
            </w:r>
            <w:r>
              <w:rPr>
                <w:rFonts w:hint="eastAsia" w:ascii="仿宋_GB2312" w:hAnsi="宋体" w:eastAsia="仿宋_GB2312" w:cs="仿宋_GB2312"/>
                <w:i w:val="0"/>
                <w:iCs w:val="0"/>
                <w:color w:val="000000"/>
                <w:spacing w:val="0"/>
                <w:w w:val="100"/>
                <w:kern w:val="0"/>
                <w:position w:val="0"/>
                <w:sz w:val="20"/>
                <w:szCs w:val="20"/>
                <w:u w:val="none"/>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0"/>
                <w:szCs w:val="20"/>
                <w:u w:val="none"/>
                <w:shd w:val="clear" w:color="auto" w:fill="auto"/>
                <w:lang w:val="en-US" w:eastAsia="zh-CN" w:bidi="ar"/>
              </w:rPr>
              <w:t>4、配套设施情况：</w:t>
            </w:r>
          </w:p>
        </w:tc>
        <w:tc>
          <w:tcPr>
            <w:tcW w:w="541" w:type="dxa"/>
            <w:tcBorders>
              <w:top w:val="single" w:color="000000" w:sz="4" w:space="0"/>
              <w:left w:val="single" w:color="000000" w:sz="4" w:space="0"/>
              <w:bottom w:val="nil"/>
              <w:right w:val="single" w:color="000000" w:sz="4" w:space="0"/>
            </w:tcBorders>
            <w:shd w:val="clear" w:color="auto" w:fill="auto"/>
            <w:vAlign w:val="center"/>
          </w:tcPr>
          <w:p w14:paraId="34D3C71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1</w:t>
            </w:r>
          </w:p>
        </w:tc>
        <w:tc>
          <w:tcPr>
            <w:tcW w:w="721" w:type="dxa"/>
            <w:tcBorders>
              <w:top w:val="single" w:color="000000" w:sz="4" w:space="0"/>
              <w:left w:val="single" w:color="000000" w:sz="4" w:space="0"/>
              <w:bottom w:val="nil"/>
              <w:right w:val="single" w:color="000000" w:sz="4" w:space="0"/>
            </w:tcBorders>
            <w:shd w:val="clear" w:color="auto" w:fill="auto"/>
            <w:vAlign w:val="center"/>
          </w:tcPr>
          <w:p w14:paraId="01A1141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630</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8941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套</w:t>
            </w:r>
          </w:p>
        </w:tc>
        <w:tc>
          <w:tcPr>
            <w:tcW w:w="969" w:type="dxa"/>
            <w:tcBorders>
              <w:top w:val="single" w:color="000000" w:sz="4" w:space="0"/>
              <w:left w:val="single" w:color="000000" w:sz="4" w:space="0"/>
              <w:bottom w:val="nil"/>
              <w:right w:val="single" w:color="000000" w:sz="4" w:space="0"/>
            </w:tcBorders>
            <w:shd w:val="clear" w:color="auto" w:fill="auto"/>
            <w:vAlign w:val="center"/>
          </w:tcPr>
          <w:p w14:paraId="7CDA6F9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630</w:t>
            </w:r>
          </w:p>
        </w:tc>
        <w:tc>
          <w:tcPr>
            <w:tcW w:w="1009" w:type="dxa"/>
            <w:vMerge w:val="continue"/>
            <w:tcBorders>
              <w:top w:val="single" w:color="000000" w:sz="4" w:space="0"/>
              <w:left w:val="single" w:color="000000" w:sz="4" w:space="0"/>
              <w:bottom w:val="nil"/>
              <w:right w:val="single" w:color="auto" w:sz="4" w:space="0"/>
            </w:tcBorders>
            <w:shd w:val="clear" w:color="auto" w:fill="auto"/>
            <w:vAlign w:val="center"/>
          </w:tcPr>
          <w:p w14:paraId="1A928AB8">
            <w:pPr>
              <w:jc w:val="center"/>
              <w:rPr>
                <w:rFonts w:hint="eastAsia" w:ascii="仿宋_GB2312" w:hAnsi="宋体" w:eastAsia="仿宋_GB2312" w:cs="仿宋_GB2312"/>
                <w:i w:val="0"/>
                <w:iCs w:val="0"/>
                <w:color w:val="000000"/>
                <w:sz w:val="24"/>
                <w:szCs w:val="24"/>
                <w:u w:val="none"/>
              </w:rPr>
            </w:pPr>
          </w:p>
        </w:tc>
      </w:tr>
      <w:tr w14:paraId="3BA81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A31F7">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spacing w:val="0"/>
                <w:w w:val="100"/>
                <w:kern w:val="0"/>
                <w:position w:val="0"/>
                <w:sz w:val="24"/>
                <w:szCs w:val="24"/>
                <w:u w:val="none"/>
                <w:shd w:val="clear" w:color="auto" w:fill="auto"/>
                <w:lang w:val="en-US" w:eastAsia="zh-CN" w:bidi="ar"/>
              </w:rPr>
              <w:t>9</w:t>
            </w:r>
          </w:p>
        </w:tc>
        <w:tc>
          <w:tcPr>
            <w:tcW w:w="721" w:type="dxa"/>
            <w:tcBorders>
              <w:top w:val="single" w:color="000000" w:sz="4" w:space="0"/>
              <w:left w:val="single" w:color="000000" w:sz="4" w:space="0"/>
              <w:bottom w:val="nil"/>
              <w:right w:val="single" w:color="000000" w:sz="4" w:space="0"/>
            </w:tcBorders>
            <w:shd w:val="clear" w:color="auto" w:fill="auto"/>
            <w:vAlign w:val="center"/>
          </w:tcPr>
          <w:p w14:paraId="04CCC79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配套小物件</w:t>
            </w:r>
          </w:p>
        </w:tc>
        <w:tc>
          <w:tcPr>
            <w:tcW w:w="4381" w:type="dxa"/>
            <w:tcBorders>
              <w:top w:val="single" w:color="000000" w:sz="4" w:space="0"/>
              <w:left w:val="single" w:color="000000" w:sz="4" w:space="0"/>
              <w:bottom w:val="nil"/>
              <w:right w:val="single" w:color="000000" w:sz="4" w:space="0"/>
            </w:tcBorders>
            <w:shd w:val="clear" w:color="auto" w:fill="auto"/>
            <w:vAlign w:val="center"/>
          </w:tcPr>
          <w:p w14:paraId="3FE3D916">
            <w:pPr>
              <w:keepNext w:val="0"/>
              <w:keepLines w:val="0"/>
              <w:widowControl/>
              <w:suppressLineNumbers w:val="0"/>
              <w:jc w:val="left"/>
              <w:textAlignment w:val="center"/>
              <w:rPr>
                <w:rFonts w:hint="eastAsia" w:ascii="仿宋_GB2312" w:hAnsi="宋体" w:eastAsia="仿宋_GB2312" w:cs="仿宋_GB2312"/>
                <w:i w:val="0"/>
                <w:iCs w:val="0"/>
                <w:color w:val="000000"/>
                <w:spacing w:val="0"/>
                <w:w w:val="100"/>
                <w:kern w:val="0"/>
                <w:position w:val="0"/>
                <w:sz w:val="20"/>
                <w:szCs w:val="20"/>
                <w:u w:val="none"/>
                <w:shd w:val="clear" w:color="auto" w:fill="auto"/>
                <w:lang w:val="en-US" w:eastAsia="zh-CN" w:bidi="ar"/>
              </w:rPr>
            </w:pPr>
            <w:r>
              <w:rPr>
                <w:rFonts w:hint="eastAsia" w:ascii="仿宋_GB2312" w:hAnsi="宋体" w:eastAsia="仿宋_GB2312" w:cs="仿宋_GB2312"/>
                <w:i w:val="0"/>
                <w:iCs w:val="0"/>
                <w:color w:val="000000"/>
                <w:spacing w:val="0"/>
                <w:w w:val="100"/>
                <w:kern w:val="0"/>
                <w:position w:val="0"/>
                <w:sz w:val="20"/>
                <w:szCs w:val="20"/>
                <w:u w:val="none"/>
                <w:shd w:val="clear" w:color="auto" w:fill="auto"/>
                <w:lang w:val="en-US" w:eastAsia="zh-CN" w:bidi="ar"/>
              </w:rPr>
              <w:t>（墙贴画、摇摇马、尿不湿、温奶器）</w:t>
            </w:r>
          </w:p>
          <w:p w14:paraId="0FCA8DC7">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p>
        </w:tc>
        <w:tc>
          <w:tcPr>
            <w:tcW w:w="541" w:type="dxa"/>
            <w:tcBorders>
              <w:top w:val="single" w:color="000000" w:sz="4" w:space="0"/>
              <w:left w:val="single" w:color="000000" w:sz="4" w:space="0"/>
              <w:bottom w:val="nil"/>
              <w:right w:val="single" w:color="000000" w:sz="4" w:space="0"/>
            </w:tcBorders>
            <w:shd w:val="clear" w:color="auto" w:fill="auto"/>
            <w:vAlign w:val="center"/>
          </w:tcPr>
          <w:p w14:paraId="2D23325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1</w:t>
            </w:r>
          </w:p>
        </w:tc>
        <w:tc>
          <w:tcPr>
            <w:tcW w:w="721" w:type="dxa"/>
            <w:tcBorders>
              <w:top w:val="single" w:color="000000" w:sz="4" w:space="0"/>
              <w:left w:val="single" w:color="000000" w:sz="4" w:space="0"/>
              <w:bottom w:val="nil"/>
              <w:right w:val="single" w:color="000000" w:sz="4" w:space="0"/>
            </w:tcBorders>
            <w:shd w:val="clear" w:color="auto" w:fill="auto"/>
            <w:vAlign w:val="center"/>
          </w:tcPr>
          <w:p w14:paraId="3F9742A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390</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688E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套</w:t>
            </w:r>
          </w:p>
        </w:tc>
        <w:tc>
          <w:tcPr>
            <w:tcW w:w="969" w:type="dxa"/>
            <w:tcBorders>
              <w:top w:val="single" w:color="000000" w:sz="4" w:space="0"/>
              <w:left w:val="single" w:color="000000" w:sz="4" w:space="0"/>
              <w:bottom w:val="nil"/>
              <w:right w:val="single" w:color="000000" w:sz="4" w:space="0"/>
            </w:tcBorders>
            <w:shd w:val="clear" w:color="auto" w:fill="auto"/>
            <w:vAlign w:val="center"/>
          </w:tcPr>
          <w:p w14:paraId="10503DC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390</w:t>
            </w:r>
          </w:p>
        </w:tc>
        <w:tc>
          <w:tcPr>
            <w:tcW w:w="1009" w:type="dxa"/>
            <w:vMerge w:val="continue"/>
            <w:tcBorders>
              <w:top w:val="single" w:color="000000" w:sz="4" w:space="0"/>
              <w:left w:val="single" w:color="000000" w:sz="4" w:space="0"/>
              <w:bottom w:val="nil"/>
              <w:right w:val="single" w:color="auto" w:sz="4" w:space="0"/>
            </w:tcBorders>
            <w:shd w:val="clear" w:color="auto" w:fill="auto"/>
            <w:vAlign w:val="center"/>
          </w:tcPr>
          <w:p w14:paraId="54D142E6">
            <w:pPr>
              <w:jc w:val="center"/>
              <w:rPr>
                <w:rFonts w:hint="eastAsia" w:ascii="仿宋_GB2312" w:hAnsi="宋体" w:eastAsia="仿宋_GB2312" w:cs="仿宋_GB2312"/>
                <w:i w:val="0"/>
                <w:iCs w:val="0"/>
                <w:color w:val="000000"/>
                <w:sz w:val="24"/>
                <w:szCs w:val="24"/>
                <w:u w:val="none"/>
              </w:rPr>
            </w:pPr>
          </w:p>
        </w:tc>
      </w:tr>
      <w:tr w14:paraId="51B35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87379">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spacing w:val="0"/>
                <w:w w:val="100"/>
                <w:kern w:val="0"/>
                <w:position w:val="0"/>
                <w:sz w:val="24"/>
                <w:szCs w:val="24"/>
                <w:u w:val="none"/>
                <w:shd w:val="clear" w:color="auto" w:fill="auto"/>
                <w:lang w:val="en-US" w:eastAsia="zh-CN" w:bidi="ar"/>
              </w:rPr>
              <w:t>10</w:t>
            </w:r>
          </w:p>
        </w:tc>
        <w:tc>
          <w:tcPr>
            <w:tcW w:w="721" w:type="dxa"/>
            <w:tcBorders>
              <w:top w:val="single" w:color="000000" w:sz="4" w:space="0"/>
              <w:left w:val="single" w:color="000000" w:sz="4" w:space="0"/>
              <w:bottom w:val="nil"/>
              <w:right w:val="single" w:color="000000" w:sz="4" w:space="0"/>
            </w:tcBorders>
            <w:shd w:val="clear" w:color="auto" w:fill="auto"/>
            <w:vAlign w:val="center"/>
          </w:tcPr>
          <w:p w14:paraId="4CA37DA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轮椅</w:t>
            </w:r>
          </w:p>
        </w:tc>
        <w:tc>
          <w:tcPr>
            <w:tcW w:w="4381" w:type="dxa"/>
            <w:tcBorders>
              <w:top w:val="single" w:color="000000" w:sz="4" w:space="0"/>
              <w:left w:val="single" w:color="000000" w:sz="4" w:space="0"/>
              <w:bottom w:val="nil"/>
              <w:right w:val="single" w:color="000000" w:sz="4" w:space="0"/>
            </w:tcBorders>
            <w:shd w:val="clear" w:color="auto" w:fill="auto"/>
            <w:vAlign w:val="center"/>
          </w:tcPr>
          <w:p w14:paraId="039C8CA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spacing w:val="0"/>
                <w:w w:val="100"/>
                <w:kern w:val="0"/>
                <w:position w:val="0"/>
                <w:sz w:val="20"/>
                <w:szCs w:val="20"/>
                <w:u w:val="none"/>
                <w:shd w:val="clear" w:color="auto" w:fill="auto"/>
                <w:lang w:val="en-US" w:eastAsia="zh-CN" w:bidi="ar"/>
              </w:rPr>
              <w:t>1、材质：304不锈钢轮椅架；</w:t>
            </w:r>
            <w:r>
              <w:rPr>
                <w:rFonts w:hint="eastAsia" w:ascii="仿宋_GB2312" w:hAnsi="宋体" w:eastAsia="仿宋_GB2312" w:cs="仿宋_GB2312"/>
                <w:i w:val="0"/>
                <w:iCs w:val="0"/>
                <w:color w:val="000000"/>
                <w:spacing w:val="0"/>
                <w:w w:val="100"/>
                <w:kern w:val="0"/>
                <w:position w:val="0"/>
                <w:sz w:val="20"/>
                <w:szCs w:val="20"/>
                <w:u w:val="none"/>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0"/>
                <w:szCs w:val="20"/>
                <w:u w:val="none"/>
                <w:shd w:val="clear" w:color="auto" w:fill="auto"/>
                <w:lang w:val="en-US" w:eastAsia="zh-CN" w:bidi="ar"/>
              </w:rPr>
              <w:t>2、尺寸规格：长900mm*宽680mm*高880mm;</w:t>
            </w:r>
            <w:r>
              <w:rPr>
                <w:rFonts w:hint="eastAsia" w:ascii="仿宋_GB2312" w:hAnsi="宋体" w:eastAsia="仿宋_GB2312" w:cs="仿宋_GB2312"/>
                <w:i w:val="0"/>
                <w:iCs w:val="0"/>
                <w:color w:val="000000"/>
                <w:spacing w:val="0"/>
                <w:w w:val="100"/>
                <w:kern w:val="0"/>
                <w:position w:val="0"/>
                <w:sz w:val="20"/>
                <w:szCs w:val="20"/>
                <w:u w:val="none"/>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0"/>
                <w:szCs w:val="20"/>
                <w:u w:val="none"/>
                <w:shd w:val="clear" w:color="auto" w:fill="auto"/>
                <w:lang w:val="en-US" w:eastAsia="zh-CN" w:bidi="ar"/>
              </w:rPr>
              <w:t>3、轮子：304不锈钢加厚轮子；</w:t>
            </w:r>
            <w:r>
              <w:rPr>
                <w:rFonts w:hint="eastAsia" w:ascii="仿宋_GB2312" w:hAnsi="宋体" w:eastAsia="仿宋_GB2312" w:cs="仿宋_GB2312"/>
                <w:i w:val="0"/>
                <w:iCs w:val="0"/>
                <w:color w:val="000000"/>
                <w:spacing w:val="0"/>
                <w:w w:val="100"/>
                <w:kern w:val="0"/>
                <w:position w:val="0"/>
                <w:sz w:val="20"/>
                <w:szCs w:val="20"/>
                <w:u w:val="none"/>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0"/>
                <w:szCs w:val="20"/>
                <w:u w:val="none"/>
                <w:shd w:val="clear" w:color="auto" w:fill="auto"/>
                <w:lang w:val="en-US" w:eastAsia="zh-CN" w:bidi="ar"/>
              </w:rPr>
              <w:t>4、配套设施情况：手动轮椅。</w:t>
            </w:r>
          </w:p>
        </w:tc>
        <w:tc>
          <w:tcPr>
            <w:tcW w:w="541" w:type="dxa"/>
            <w:tcBorders>
              <w:top w:val="single" w:color="000000" w:sz="4" w:space="0"/>
              <w:left w:val="single" w:color="000000" w:sz="4" w:space="0"/>
              <w:bottom w:val="nil"/>
              <w:right w:val="single" w:color="000000" w:sz="4" w:space="0"/>
            </w:tcBorders>
            <w:shd w:val="clear" w:color="auto" w:fill="auto"/>
            <w:vAlign w:val="center"/>
          </w:tcPr>
          <w:p w14:paraId="60841D7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1</w:t>
            </w:r>
          </w:p>
        </w:tc>
        <w:tc>
          <w:tcPr>
            <w:tcW w:w="721" w:type="dxa"/>
            <w:tcBorders>
              <w:top w:val="single" w:color="000000" w:sz="4" w:space="0"/>
              <w:left w:val="single" w:color="000000" w:sz="4" w:space="0"/>
              <w:bottom w:val="nil"/>
              <w:right w:val="single" w:color="000000" w:sz="4" w:space="0"/>
            </w:tcBorders>
            <w:shd w:val="clear" w:color="auto" w:fill="auto"/>
            <w:vAlign w:val="center"/>
          </w:tcPr>
          <w:p w14:paraId="0DF0708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560</w:t>
            </w:r>
          </w:p>
        </w:tc>
        <w:tc>
          <w:tcPr>
            <w:tcW w:w="541" w:type="dxa"/>
            <w:tcBorders>
              <w:top w:val="single" w:color="000000" w:sz="4" w:space="0"/>
              <w:left w:val="single" w:color="000000" w:sz="4" w:space="0"/>
              <w:bottom w:val="nil"/>
              <w:right w:val="single" w:color="000000" w:sz="4" w:space="0"/>
            </w:tcBorders>
            <w:shd w:val="clear" w:color="auto" w:fill="auto"/>
            <w:vAlign w:val="center"/>
          </w:tcPr>
          <w:p w14:paraId="1702406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把</w:t>
            </w:r>
          </w:p>
        </w:tc>
        <w:tc>
          <w:tcPr>
            <w:tcW w:w="969" w:type="dxa"/>
            <w:tcBorders>
              <w:top w:val="single" w:color="000000" w:sz="4" w:space="0"/>
              <w:left w:val="single" w:color="000000" w:sz="4" w:space="0"/>
              <w:bottom w:val="nil"/>
              <w:right w:val="single" w:color="000000" w:sz="4" w:space="0"/>
            </w:tcBorders>
            <w:shd w:val="clear" w:color="auto" w:fill="auto"/>
            <w:vAlign w:val="center"/>
          </w:tcPr>
          <w:p w14:paraId="1769C06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560</w:t>
            </w:r>
          </w:p>
        </w:tc>
        <w:tc>
          <w:tcPr>
            <w:tcW w:w="10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A20A8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博物馆序厅残疾人物品置放点</w:t>
            </w:r>
          </w:p>
        </w:tc>
      </w:tr>
      <w:tr w14:paraId="6B8BE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D7269">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spacing w:val="0"/>
                <w:w w:val="100"/>
                <w:kern w:val="0"/>
                <w:position w:val="0"/>
                <w:sz w:val="24"/>
                <w:szCs w:val="24"/>
                <w:u w:val="none"/>
                <w:shd w:val="clear" w:color="auto" w:fill="auto"/>
                <w:lang w:val="en-US" w:eastAsia="zh-CN" w:bidi="ar"/>
              </w:rPr>
              <w:t>11</w:t>
            </w:r>
          </w:p>
        </w:tc>
        <w:tc>
          <w:tcPr>
            <w:tcW w:w="721" w:type="dxa"/>
            <w:tcBorders>
              <w:top w:val="single" w:color="000000" w:sz="4" w:space="0"/>
              <w:left w:val="single" w:color="000000" w:sz="4" w:space="0"/>
              <w:bottom w:val="nil"/>
              <w:right w:val="single" w:color="000000" w:sz="4" w:space="0"/>
            </w:tcBorders>
            <w:shd w:val="clear" w:color="auto" w:fill="auto"/>
            <w:vAlign w:val="center"/>
          </w:tcPr>
          <w:p w14:paraId="18C23EE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老年拐杖套装</w:t>
            </w:r>
          </w:p>
        </w:tc>
        <w:tc>
          <w:tcPr>
            <w:tcW w:w="4381" w:type="dxa"/>
            <w:tcBorders>
              <w:top w:val="single" w:color="000000" w:sz="4" w:space="0"/>
              <w:left w:val="single" w:color="000000" w:sz="4" w:space="0"/>
              <w:bottom w:val="nil"/>
              <w:right w:val="single" w:color="000000" w:sz="4" w:space="0"/>
            </w:tcBorders>
            <w:shd w:val="clear" w:color="auto" w:fill="auto"/>
            <w:vAlign w:val="center"/>
          </w:tcPr>
          <w:p w14:paraId="0A74F71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spacing w:val="0"/>
                <w:w w:val="100"/>
                <w:kern w:val="0"/>
                <w:position w:val="0"/>
                <w:sz w:val="20"/>
                <w:szCs w:val="20"/>
                <w:u w:val="none"/>
                <w:shd w:val="clear" w:color="auto" w:fill="auto"/>
                <w:lang w:val="en-US" w:eastAsia="zh-CN" w:bidi="ar"/>
              </w:rPr>
              <w:t>1、材质及厚度：铝合金材质；加厚1.2MM；</w:t>
            </w:r>
            <w:r>
              <w:rPr>
                <w:rFonts w:hint="eastAsia" w:ascii="仿宋_GB2312" w:hAnsi="宋体" w:eastAsia="仿宋_GB2312" w:cs="仿宋_GB2312"/>
                <w:i w:val="0"/>
                <w:iCs w:val="0"/>
                <w:color w:val="000000"/>
                <w:spacing w:val="0"/>
                <w:w w:val="100"/>
                <w:kern w:val="0"/>
                <w:position w:val="0"/>
                <w:sz w:val="20"/>
                <w:szCs w:val="20"/>
                <w:u w:val="none"/>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0"/>
                <w:szCs w:val="20"/>
                <w:u w:val="none"/>
                <w:shd w:val="clear" w:color="auto" w:fill="auto"/>
                <w:lang w:val="en-US" w:eastAsia="zh-CN" w:bidi="ar"/>
              </w:rPr>
              <w:t>2、挡位调节：十二档可调；</w:t>
            </w:r>
            <w:r>
              <w:rPr>
                <w:rFonts w:hint="eastAsia" w:ascii="仿宋_GB2312" w:hAnsi="宋体" w:eastAsia="仿宋_GB2312" w:cs="仿宋_GB2312"/>
                <w:i w:val="0"/>
                <w:iCs w:val="0"/>
                <w:color w:val="000000"/>
                <w:spacing w:val="0"/>
                <w:w w:val="100"/>
                <w:kern w:val="0"/>
                <w:position w:val="0"/>
                <w:sz w:val="20"/>
                <w:szCs w:val="20"/>
                <w:u w:val="none"/>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0"/>
                <w:szCs w:val="20"/>
                <w:u w:val="none"/>
                <w:shd w:val="clear" w:color="auto" w:fill="auto"/>
                <w:lang w:val="en-US" w:eastAsia="zh-CN" w:bidi="ar"/>
              </w:rPr>
              <w:t>3、适用身高：150-185CM。</w:t>
            </w:r>
          </w:p>
        </w:tc>
        <w:tc>
          <w:tcPr>
            <w:tcW w:w="541" w:type="dxa"/>
            <w:tcBorders>
              <w:top w:val="single" w:color="000000" w:sz="4" w:space="0"/>
              <w:left w:val="single" w:color="000000" w:sz="4" w:space="0"/>
              <w:bottom w:val="nil"/>
              <w:right w:val="single" w:color="000000" w:sz="4" w:space="0"/>
            </w:tcBorders>
            <w:shd w:val="clear" w:color="auto" w:fill="auto"/>
            <w:vAlign w:val="center"/>
          </w:tcPr>
          <w:p w14:paraId="446C944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1</w:t>
            </w:r>
          </w:p>
        </w:tc>
        <w:tc>
          <w:tcPr>
            <w:tcW w:w="721" w:type="dxa"/>
            <w:tcBorders>
              <w:top w:val="single" w:color="000000" w:sz="4" w:space="0"/>
              <w:left w:val="single" w:color="000000" w:sz="4" w:space="0"/>
              <w:bottom w:val="nil"/>
              <w:right w:val="single" w:color="000000" w:sz="4" w:space="0"/>
            </w:tcBorders>
            <w:shd w:val="clear" w:color="auto" w:fill="auto"/>
            <w:vAlign w:val="center"/>
          </w:tcPr>
          <w:p w14:paraId="41F176C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200</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975C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套</w:t>
            </w:r>
          </w:p>
        </w:tc>
        <w:tc>
          <w:tcPr>
            <w:tcW w:w="969" w:type="dxa"/>
            <w:tcBorders>
              <w:top w:val="single" w:color="000000" w:sz="4" w:space="0"/>
              <w:left w:val="single" w:color="000000" w:sz="4" w:space="0"/>
              <w:bottom w:val="nil"/>
              <w:right w:val="single" w:color="000000" w:sz="4" w:space="0"/>
            </w:tcBorders>
            <w:shd w:val="clear" w:color="auto" w:fill="auto"/>
            <w:vAlign w:val="center"/>
          </w:tcPr>
          <w:p w14:paraId="7319B77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200</w:t>
            </w: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0A39F">
            <w:pPr>
              <w:jc w:val="center"/>
              <w:rPr>
                <w:rFonts w:hint="eastAsia" w:ascii="仿宋_GB2312" w:hAnsi="宋体" w:eastAsia="仿宋_GB2312" w:cs="仿宋_GB2312"/>
                <w:i w:val="0"/>
                <w:iCs w:val="0"/>
                <w:color w:val="000000"/>
                <w:sz w:val="24"/>
                <w:szCs w:val="24"/>
                <w:u w:val="none"/>
              </w:rPr>
            </w:pPr>
          </w:p>
        </w:tc>
      </w:tr>
      <w:tr w14:paraId="66B53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286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7B595">
            <w:pPr>
              <w:jc w:val="center"/>
              <w:rPr>
                <w:rFonts w:hint="eastAsia" w:ascii="宋体" w:hAnsi="宋体" w:eastAsia="宋体" w:cs="宋体"/>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CBA1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shd w:val="clear" w:color="auto" w:fill="auto"/>
                <w:lang w:val="en-US" w:eastAsia="zh-CN" w:bidi="ar"/>
              </w:rPr>
              <w:t>133480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F7A56">
            <w:pPr>
              <w:rPr>
                <w:rFonts w:hint="eastAsia" w:ascii="宋体" w:hAnsi="宋体" w:eastAsia="宋体" w:cs="宋体"/>
                <w:i w:val="0"/>
                <w:iCs w:val="0"/>
                <w:color w:val="000000"/>
                <w:sz w:val="24"/>
                <w:szCs w:val="24"/>
                <w:u w:val="none"/>
              </w:rPr>
            </w:pPr>
          </w:p>
        </w:tc>
      </w:tr>
    </w:tbl>
    <w:p w14:paraId="242E7FD9">
      <w:pPr>
        <w:rPr>
          <w:rFonts w:hint="eastAsia" w:ascii="方正小标宋简体" w:hAnsi="方正小标宋简体" w:eastAsia="方正小标宋简体" w:cs="方正小标宋简体"/>
          <w:b w:val="0"/>
          <w:bCs w:val="0"/>
          <w:kern w:val="0"/>
          <w:sz w:val="32"/>
          <w:szCs w:val="32"/>
          <w:lang w:val="en-US" w:eastAsia="zh-CN"/>
        </w:rPr>
      </w:pPr>
    </w:p>
    <w:p w14:paraId="64B6CF70">
      <w:pPr>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line="574" w:lineRule="exact"/>
        <w:ind w:right="0" w:rightChars="0" w:firstLine="640" w:firstLineChars="200"/>
        <w:textAlignment w:val="auto"/>
        <w:rPr>
          <w:rFonts w:hint="default" w:ascii="黑体" w:hAnsi="黑体" w:eastAsia="黑体" w:cs="黑体"/>
          <w:b w:val="0"/>
          <w:bCs w:val="0"/>
          <w:sz w:val="32"/>
          <w:szCs w:val="32"/>
          <w:u w:val="none" w:color="auto"/>
          <w:lang w:val="en-US" w:eastAsia="zh-CN"/>
        </w:rPr>
      </w:pPr>
      <w:r>
        <w:rPr>
          <w:rFonts w:hint="eastAsia" w:ascii="黑体" w:hAnsi="黑体" w:eastAsia="黑体" w:cs="黑体"/>
          <w:b w:val="0"/>
          <w:bCs w:val="0"/>
          <w:sz w:val="32"/>
          <w:szCs w:val="32"/>
          <w:u w:val="none" w:color="auto"/>
          <w:lang w:val="en-US" w:eastAsia="zh-CN"/>
        </w:rPr>
        <w:t>备注</w:t>
      </w:r>
    </w:p>
    <w:p w14:paraId="594A9CC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right="0" w:rightChars="0" w:firstLine="640" w:firstLineChars="200"/>
        <w:textAlignment w:val="auto"/>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pPr>
      <w:r>
        <w:rPr>
          <w:rFonts w:hint="default" w:ascii="仿宋" w:hAnsi="仿宋" w:eastAsia="仿宋" w:cs="仿宋"/>
          <w:b w:val="0"/>
          <w:bCs w:val="0"/>
          <w:color w:val="auto"/>
          <w:spacing w:val="0"/>
          <w:w w:val="100"/>
          <w:position w:val="0"/>
          <w:sz w:val="32"/>
          <w:szCs w:val="32"/>
          <w:u w:val="none" w:color="auto"/>
          <w:shd w:val="clear" w:color="auto" w:fill="auto"/>
          <w:lang w:val="en-US" w:eastAsia="zh-CN" w:bidi="en-US"/>
        </w:rPr>
        <w:t>1</w:t>
      </w: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、报价需包含人工费、材料费、运输费、二次搬运费、装卸费、清洁费、税金等费用；</w:t>
      </w:r>
    </w:p>
    <w:p w14:paraId="79DC8847">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4" w:lineRule="exact"/>
        <w:ind w:leftChars="0" w:right="0" w:rightChars="0" w:firstLine="640" w:firstLineChars="200"/>
        <w:textAlignment w:val="auto"/>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pPr>
      <w:r>
        <w:rPr>
          <w:rFonts w:hint="default" w:ascii="仿宋" w:hAnsi="仿宋" w:eastAsia="仿宋" w:cs="仿宋"/>
          <w:b w:val="0"/>
          <w:bCs w:val="0"/>
          <w:color w:val="auto"/>
          <w:spacing w:val="0"/>
          <w:w w:val="100"/>
          <w:position w:val="0"/>
          <w:sz w:val="32"/>
          <w:szCs w:val="32"/>
          <w:u w:val="none" w:color="auto"/>
          <w:shd w:val="clear" w:color="auto" w:fill="auto"/>
          <w:lang w:val="en-US" w:eastAsia="zh-CN" w:bidi="en-US"/>
        </w:rPr>
        <w:t>2</w:t>
      </w: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、服务内容必须与上述明细表完全吻合。</w:t>
      </w:r>
    </w:p>
    <w:p w14:paraId="54DEDC6A">
      <w:pPr>
        <w:pStyle w:val="5"/>
        <w:numPr>
          <w:ilvl w:val="0"/>
          <w:numId w:val="0"/>
        </w:numPr>
        <w:ind w:right="0" w:rightChars="0" w:firstLine="640" w:firstLineChars="200"/>
        <w:rPr>
          <w:rFonts w:hint="eastAsia" w:ascii="黑体" w:hAnsi="黑体" w:eastAsia="黑体" w:cs="黑体"/>
          <w:b w:val="0"/>
          <w:bCs w:val="0"/>
          <w:color w:val="auto"/>
          <w:spacing w:val="0"/>
          <w:w w:val="100"/>
          <w:position w:val="0"/>
          <w:sz w:val="32"/>
          <w:szCs w:val="32"/>
          <w:u w:val="none" w:color="auto"/>
          <w:shd w:val="clear" w:color="auto" w:fill="auto"/>
          <w:lang w:val="en-US" w:eastAsia="zh-CN" w:bidi="en-US"/>
        </w:rPr>
      </w:pPr>
    </w:p>
    <w:p w14:paraId="3C73DDF4">
      <w:pPr>
        <w:pStyle w:val="5"/>
        <w:numPr>
          <w:ilvl w:val="0"/>
          <w:numId w:val="0"/>
        </w:numPr>
        <w:ind w:right="0" w:rightChars="0" w:firstLine="640" w:firstLineChars="200"/>
        <w:rPr>
          <w:rFonts w:hint="eastAsia" w:ascii="黑体" w:hAnsi="黑体" w:eastAsia="黑体" w:cs="黑体"/>
          <w:b w:val="0"/>
          <w:bCs w:val="0"/>
          <w:color w:val="auto"/>
          <w:spacing w:val="0"/>
          <w:w w:val="100"/>
          <w:position w:val="0"/>
          <w:sz w:val="32"/>
          <w:szCs w:val="32"/>
          <w:u w:val="none" w:color="auto"/>
          <w:shd w:val="clear" w:color="auto" w:fill="auto"/>
          <w:lang w:val="en-US" w:eastAsia="zh-CN" w:bidi="en-US"/>
        </w:rPr>
      </w:pPr>
    </w:p>
    <w:p w14:paraId="5E8AA27C">
      <w:pPr>
        <w:rPr>
          <w:rFonts w:hint="eastAsia" w:ascii="黑体" w:hAnsi="黑体" w:eastAsia="黑体" w:cs="黑体"/>
          <w:b w:val="0"/>
          <w:bCs w:val="0"/>
          <w:color w:val="auto"/>
          <w:spacing w:val="0"/>
          <w:w w:val="100"/>
          <w:position w:val="0"/>
          <w:sz w:val="32"/>
          <w:szCs w:val="32"/>
          <w:u w:val="none" w:color="auto"/>
          <w:shd w:val="clear" w:color="auto" w:fill="auto"/>
          <w:lang w:val="en-US" w:eastAsia="zh-CN" w:bidi="en-US"/>
        </w:rPr>
      </w:pPr>
    </w:p>
    <w:p w14:paraId="73132F53">
      <w:pPr>
        <w:rPr>
          <w:rFonts w:hint="eastAsia" w:ascii="黑体" w:hAnsi="黑体" w:eastAsia="黑体" w:cs="黑体"/>
          <w:b w:val="0"/>
          <w:bCs w:val="0"/>
          <w:color w:val="auto"/>
          <w:spacing w:val="0"/>
          <w:w w:val="100"/>
          <w:position w:val="0"/>
          <w:sz w:val="32"/>
          <w:szCs w:val="32"/>
          <w:u w:val="none" w:color="auto"/>
          <w:shd w:val="clear" w:color="auto" w:fill="auto"/>
          <w:lang w:val="en-US" w:eastAsia="zh-CN" w:bidi="en-US"/>
        </w:rPr>
      </w:pPr>
    </w:p>
    <w:p w14:paraId="65A2CCE9">
      <w:pPr>
        <w:rPr>
          <w:rFonts w:hint="eastAsia" w:ascii="黑体" w:hAnsi="黑体" w:eastAsia="黑体" w:cs="黑体"/>
          <w:b w:val="0"/>
          <w:bCs w:val="0"/>
          <w:color w:val="auto"/>
          <w:spacing w:val="0"/>
          <w:w w:val="100"/>
          <w:position w:val="0"/>
          <w:sz w:val="32"/>
          <w:szCs w:val="32"/>
          <w:u w:val="none" w:color="auto"/>
          <w:shd w:val="clear" w:color="auto" w:fill="auto"/>
          <w:lang w:val="en-US" w:eastAsia="zh-CN" w:bidi="en-US"/>
        </w:rPr>
      </w:pPr>
    </w:p>
    <w:p w14:paraId="6E257236">
      <w:pPr>
        <w:pStyle w:val="5"/>
        <w:numPr>
          <w:ilvl w:val="0"/>
          <w:numId w:val="0"/>
        </w:numPr>
        <w:ind w:right="0" w:rightChars="0" w:firstLine="640" w:firstLineChars="200"/>
        <w:rPr>
          <w:rFonts w:hint="default" w:ascii="黑体" w:hAnsi="黑体" w:eastAsia="黑体" w:cs="黑体"/>
          <w:b w:val="0"/>
          <w:bCs w:val="0"/>
          <w:color w:val="auto"/>
          <w:spacing w:val="0"/>
          <w:w w:val="100"/>
          <w:position w:val="0"/>
          <w:sz w:val="32"/>
          <w:szCs w:val="32"/>
          <w:u w:val="none" w:color="auto"/>
          <w:shd w:val="clear" w:color="auto" w:fill="auto"/>
          <w:lang w:val="en-US" w:eastAsia="zh-CN" w:bidi="en-US"/>
        </w:rPr>
      </w:pPr>
      <w:r>
        <w:rPr>
          <w:rFonts w:hint="eastAsia" w:ascii="黑体" w:hAnsi="黑体" w:eastAsia="黑体" w:cs="黑体"/>
          <w:b w:val="0"/>
          <w:bCs w:val="0"/>
          <w:color w:val="auto"/>
          <w:spacing w:val="0"/>
          <w:w w:val="100"/>
          <w:position w:val="0"/>
          <w:sz w:val="32"/>
          <w:szCs w:val="32"/>
          <w:u w:val="none" w:color="auto"/>
          <w:shd w:val="clear" w:color="auto" w:fill="auto"/>
          <w:lang w:val="en-US" w:eastAsia="zh-CN" w:bidi="en-US"/>
        </w:rPr>
        <w:t>四、商务要求</w:t>
      </w:r>
    </w:p>
    <w:tbl>
      <w:tblPr>
        <w:tblStyle w:val="14"/>
        <w:tblW w:w="960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0"/>
        <w:gridCol w:w="2751"/>
        <w:gridCol w:w="5807"/>
      </w:tblGrid>
      <w:tr w14:paraId="538DC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jc w:val="center"/>
        </w:trPr>
        <w:tc>
          <w:tcPr>
            <w:tcW w:w="1050" w:type="dxa"/>
            <w:noWrap w:val="0"/>
            <w:vAlign w:val="center"/>
          </w:tcPr>
          <w:p w14:paraId="16593E32">
            <w:pPr>
              <w:adjustRightInd w:val="0"/>
              <w:spacing w:line="320" w:lineRule="exact"/>
              <w:ind w:left="0" w:leftChars="0" w:right="0" w:rightChars="0" w:firstLine="0" w:firstLineChars="0"/>
              <w:jc w:val="center"/>
              <w:rPr>
                <w:rFonts w:hint="eastAsia" w:ascii="宋体" w:hAnsi="宋体" w:eastAsia="宋体" w:cs="宋体"/>
                <w:sz w:val="28"/>
                <w:szCs w:val="28"/>
                <w:u w:val="none" w:color="auto"/>
              </w:rPr>
            </w:pPr>
            <w:r>
              <w:rPr>
                <w:rFonts w:hint="eastAsia" w:ascii="宋体" w:hAnsi="宋体"/>
                <w:b/>
                <w:bCs/>
                <w:spacing w:val="8"/>
                <w:sz w:val="24"/>
              </w:rPr>
              <w:t>序号</w:t>
            </w:r>
          </w:p>
        </w:tc>
        <w:tc>
          <w:tcPr>
            <w:tcW w:w="2751" w:type="dxa"/>
            <w:noWrap w:val="0"/>
            <w:vAlign w:val="center"/>
          </w:tcPr>
          <w:p w14:paraId="3EB894C3">
            <w:pPr>
              <w:adjustRightInd w:val="0"/>
              <w:spacing w:line="320" w:lineRule="exact"/>
              <w:ind w:left="0" w:leftChars="0" w:right="0" w:rightChars="0" w:firstLine="0" w:firstLineChars="0"/>
              <w:jc w:val="center"/>
              <w:rPr>
                <w:rFonts w:hint="eastAsia" w:ascii="宋体" w:hAnsi="宋体" w:eastAsia="宋体" w:cs="宋体"/>
                <w:sz w:val="28"/>
                <w:szCs w:val="28"/>
                <w:u w:val="none" w:color="auto"/>
              </w:rPr>
            </w:pPr>
            <w:r>
              <w:rPr>
                <w:rFonts w:hint="eastAsia" w:ascii="宋体" w:hAnsi="宋体"/>
                <w:b/>
                <w:bCs/>
                <w:spacing w:val="8"/>
                <w:sz w:val="24"/>
              </w:rPr>
              <w:t>内容</w:t>
            </w:r>
          </w:p>
        </w:tc>
        <w:tc>
          <w:tcPr>
            <w:tcW w:w="5807" w:type="dxa"/>
            <w:noWrap w:val="0"/>
            <w:vAlign w:val="center"/>
          </w:tcPr>
          <w:p w14:paraId="6D7E90C8">
            <w:pPr>
              <w:adjustRightInd w:val="0"/>
              <w:spacing w:line="320" w:lineRule="exact"/>
              <w:ind w:left="0" w:leftChars="0" w:right="0" w:rightChars="0" w:firstLine="0" w:firstLineChars="0"/>
              <w:jc w:val="center"/>
              <w:rPr>
                <w:rFonts w:hint="eastAsia" w:ascii="宋体" w:hAnsi="宋体" w:eastAsia="宋体" w:cs="宋体"/>
                <w:sz w:val="28"/>
                <w:szCs w:val="28"/>
                <w:u w:val="none" w:color="auto"/>
              </w:rPr>
            </w:pPr>
            <w:r>
              <w:rPr>
                <w:rFonts w:hint="eastAsia" w:ascii="宋体" w:hAnsi="宋体"/>
                <w:b/>
                <w:bCs/>
                <w:spacing w:val="8"/>
                <w:sz w:val="24"/>
              </w:rPr>
              <w:t>招标/采购要求</w:t>
            </w:r>
          </w:p>
        </w:tc>
      </w:tr>
      <w:tr w14:paraId="5C6ED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050" w:type="dxa"/>
            <w:noWrap w:val="0"/>
            <w:vAlign w:val="top"/>
          </w:tcPr>
          <w:p w14:paraId="221CDFE2">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1</w:t>
            </w:r>
          </w:p>
        </w:tc>
        <w:tc>
          <w:tcPr>
            <w:tcW w:w="2751" w:type="dxa"/>
            <w:noWrap w:val="0"/>
            <w:vAlign w:val="top"/>
          </w:tcPr>
          <w:p w14:paraId="5C078852">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hAnsi="宋体" w:cs="宋体"/>
                <w:sz w:val="28"/>
                <w:szCs w:val="28"/>
                <w:u w:val="none" w:color="auto"/>
                <w:lang w:val="en-US" w:eastAsia="zh-CN"/>
              </w:rPr>
              <w:t>服务对象</w:t>
            </w:r>
          </w:p>
        </w:tc>
        <w:tc>
          <w:tcPr>
            <w:tcW w:w="5807" w:type="dxa"/>
            <w:noWrap w:val="0"/>
            <w:vAlign w:val="top"/>
          </w:tcPr>
          <w:p w14:paraId="21A25E2E">
            <w:pPr>
              <w:keepNext w:val="0"/>
              <w:keepLines w:val="0"/>
              <w:pageBreakBefore w:val="0"/>
              <w:widowControl/>
              <w:tabs>
                <w:tab w:val="left" w:pos="520"/>
                <w:tab w:val="center" w:pos="3998"/>
              </w:tabs>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default" w:ascii="宋体" w:hAnsi="宋体" w:eastAsia="宋体" w:cs="宋体"/>
                <w:sz w:val="28"/>
                <w:szCs w:val="28"/>
                <w:u w:val="none" w:color="auto"/>
                <w:lang w:val="en-US" w:eastAsia="zh-CN"/>
              </w:rPr>
              <w:t>江油市李白故居文化旅游开发有限公司</w:t>
            </w:r>
          </w:p>
        </w:tc>
      </w:tr>
      <w:bookmarkEnd w:id="0"/>
      <w:tr w14:paraId="167BA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050" w:type="dxa"/>
            <w:noWrap w:val="0"/>
            <w:vAlign w:val="top"/>
          </w:tcPr>
          <w:p w14:paraId="7E1D42B3">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宋体" w:hAnsi="宋体" w:eastAsia="宋体" w:cs="宋体"/>
                <w:sz w:val="28"/>
                <w:szCs w:val="28"/>
                <w:u w:val="none" w:color="auto"/>
                <w:lang w:val="en-US" w:eastAsia="zh-CN"/>
              </w:rPr>
            </w:pPr>
            <w:r>
              <w:rPr>
                <w:rFonts w:hint="eastAsia" w:ascii="宋体" w:hAnsi="宋体" w:eastAsia="宋体" w:cs="宋体"/>
                <w:sz w:val="28"/>
                <w:szCs w:val="28"/>
                <w:u w:val="none" w:color="auto"/>
                <w:lang w:val="en-US" w:eastAsia="zh-CN"/>
              </w:rPr>
              <w:t>2</w:t>
            </w:r>
          </w:p>
        </w:tc>
        <w:tc>
          <w:tcPr>
            <w:tcW w:w="2751" w:type="dxa"/>
            <w:noWrap w:val="0"/>
            <w:vAlign w:val="top"/>
          </w:tcPr>
          <w:p w14:paraId="61EB7EA9">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hAnsi="宋体" w:cs="宋体"/>
                <w:sz w:val="28"/>
                <w:szCs w:val="28"/>
                <w:u w:val="none" w:color="auto"/>
                <w:lang w:val="en-US" w:eastAsia="zh-CN"/>
              </w:rPr>
            </w:pPr>
            <w:r>
              <w:rPr>
                <w:rFonts w:hint="eastAsia" w:hAnsi="宋体" w:cs="宋体"/>
                <w:sz w:val="28"/>
                <w:szCs w:val="28"/>
                <w:u w:val="none" w:color="auto"/>
                <w:lang w:val="en-US" w:eastAsia="zh-CN"/>
              </w:rPr>
              <w:t>服务地点</w:t>
            </w:r>
          </w:p>
        </w:tc>
        <w:tc>
          <w:tcPr>
            <w:tcW w:w="5807" w:type="dxa"/>
            <w:noWrap w:val="0"/>
            <w:vAlign w:val="top"/>
          </w:tcPr>
          <w:p w14:paraId="72683219">
            <w:pPr>
              <w:keepNext w:val="0"/>
              <w:keepLines w:val="0"/>
              <w:pageBreakBefore w:val="0"/>
              <w:widowControl/>
              <w:tabs>
                <w:tab w:val="left" w:pos="520"/>
                <w:tab w:val="center" w:pos="3998"/>
              </w:tabs>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宋体" w:hAnsi="宋体" w:eastAsia="宋体" w:cs="宋体"/>
                <w:sz w:val="28"/>
                <w:szCs w:val="28"/>
                <w:u w:val="none" w:color="auto"/>
                <w:lang w:val="en-US" w:eastAsia="zh-CN"/>
              </w:rPr>
            </w:pPr>
            <w:r>
              <w:rPr>
                <w:rFonts w:hint="eastAsia" w:ascii="宋体" w:hAnsi="宋体" w:eastAsia="宋体" w:cs="宋体"/>
                <w:sz w:val="28"/>
                <w:szCs w:val="28"/>
                <w:u w:val="none" w:color="auto"/>
                <w:lang w:val="en-US" w:eastAsia="zh-CN"/>
              </w:rPr>
              <w:t>江油市青莲镇</w:t>
            </w:r>
          </w:p>
        </w:tc>
      </w:tr>
      <w:tr w14:paraId="2AB29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jc w:val="center"/>
        </w:trPr>
        <w:tc>
          <w:tcPr>
            <w:tcW w:w="1050" w:type="dxa"/>
            <w:noWrap w:val="0"/>
            <w:vAlign w:val="top"/>
          </w:tcPr>
          <w:p w14:paraId="66C8054F">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3</w:t>
            </w:r>
          </w:p>
        </w:tc>
        <w:tc>
          <w:tcPr>
            <w:tcW w:w="2751" w:type="dxa"/>
            <w:noWrap w:val="0"/>
            <w:vAlign w:val="top"/>
          </w:tcPr>
          <w:p w14:paraId="21A669C0">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zh-CN"/>
              </w:rPr>
            </w:pPr>
            <w:r>
              <w:rPr>
                <w:rFonts w:hint="eastAsia" w:ascii="宋体" w:hAnsi="宋体" w:eastAsia="宋体" w:cs="宋体"/>
                <w:sz w:val="28"/>
                <w:szCs w:val="28"/>
                <w:u w:val="none" w:color="auto"/>
              </w:rPr>
              <w:t>履约､验收要求与标准</w:t>
            </w:r>
          </w:p>
        </w:tc>
        <w:tc>
          <w:tcPr>
            <w:tcW w:w="5807" w:type="dxa"/>
            <w:noWrap w:val="0"/>
            <w:vAlign w:val="top"/>
          </w:tcPr>
          <w:p w14:paraId="6B4A6CC3">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default" w:ascii="宋体" w:hAnsi="宋体" w:eastAsia="宋体" w:cs="宋体"/>
                <w:sz w:val="28"/>
                <w:szCs w:val="28"/>
                <w:u w:val="none" w:color="auto"/>
                <w:lang w:val="en-US" w:eastAsia="zh-CN"/>
              </w:rPr>
              <w:t>按比选文件要求验收</w:t>
            </w:r>
          </w:p>
        </w:tc>
      </w:tr>
      <w:tr w14:paraId="247F61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jc w:val="center"/>
        </w:trPr>
        <w:tc>
          <w:tcPr>
            <w:tcW w:w="1050" w:type="dxa"/>
            <w:noWrap w:val="0"/>
            <w:vAlign w:val="top"/>
          </w:tcPr>
          <w:p w14:paraId="73702D4F">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4</w:t>
            </w:r>
          </w:p>
        </w:tc>
        <w:tc>
          <w:tcPr>
            <w:tcW w:w="2751" w:type="dxa"/>
            <w:noWrap w:val="0"/>
            <w:vAlign w:val="top"/>
          </w:tcPr>
          <w:p w14:paraId="44E1DDFF">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zh-CN"/>
              </w:rPr>
            </w:pPr>
            <w:r>
              <w:rPr>
                <w:rFonts w:hint="eastAsia" w:ascii="宋体" w:hAnsi="宋体" w:eastAsia="宋体" w:cs="宋体"/>
                <w:sz w:val="28"/>
                <w:szCs w:val="28"/>
                <w:u w:val="none" w:color="auto"/>
              </w:rPr>
              <w:t>款项支付方式</w:t>
            </w:r>
          </w:p>
        </w:tc>
        <w:tc>
          <w:tcPr>
            <w:tcW w:w="5807" w:type="dxa"/>
            <w:noWrap w:val="0"/>
            <w:vAlign w:val="top"/>
          </w:tcPr>
          <w:p w14:paraId="0685D5F8">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lang w:val="en-US" w:eastAsia="zh-CN"/>
              </w:rPr>
            </w:pPr>
            <w:r>
              <w:rPr>
                <w:rFonts w:hint="default" w:ascii="宋体" w:hAnsi="宋体" w:eastAsia="宋体" w:cs="宋体"/>
                <w:sz w:val="28"/>
                <w:szCs w:val="28"/>
                <w:u w:val="none" w:color="auto"/>
                <w:lang w:val="en-US" w:eastAsia="zh-CN"/>
              </w:rPr>
              <w:t>详见附件</w:t>
            </w:r>
            <w:r>
              <w:rPr>
                <w:rFonts w:hint="eastAsia" w:ascii="宋体" w:hAnsi="宋体" w:eastAsia="宋体" w:cs="宋体"/>
                <w:sz w:val="28"/>
                <w:szCs w:val="28"/>
                <w:u w:val="none" w:color="auto"/>
                <w:lang w:val="en-US" w:eastAsia="zh-CN"/>
              </w:rPr>
              <w:t>7</w:t>
            </w:r>
            <w:r>
              <w:rPr>
                <w:rFonts w:hint="default" w:ascii="宋体" w:hAnsi="宋体" w:eastAsia="宋体" w:cs="宋体"/>
                <w:sz w:val="28"/>
                <w:szCs w:val="28"/>
                <w:u w:val="none" w:color="auto"/>
                <w:lang w:val="en-US" w:eastAsia="zh-CN"/>
              </w:rPr>
              <w:t>：合同主要条款</w:t>
            </w:r>
          </w:p>
        </w:tc>
      </w:tr>
      <w:tr w14:paraId="062B1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1050" w:type="dxa"/>
            <w:noWrap w:val="0"/>
            <w:vAlign w:val="top"/>
          </w:tcPr>
          <w:p w14:paraId="54331D93">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5</w:t>
            </w:r>
          </w:p>
        </w:tc>
        <w:tc>
          <w:tcPr>
            <w:tcW w:w="2751" w:type="dxa"/>
            <w:noWrap w:val="0"/>
            <w:vAlign w:val="top"/>
          </w:tcPr>
          <w:p w14:paraId="6B836F0F">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zh-CN"/>
              </w:rPr>
            </w:pPr>
            <w:r>
              <w:rPr>
                <w:rFonts w:hint="eastAsia" w:ascii="宋体" w:hAnsi="宋体" w:eastAsia="宋体" w:cs="宋体"/>
                <w:sz w:val="28"/>
                <w:szCs w:val="28"/>
                <w:u w:val="none" w:color="auto"/>
                <w:lang w:val="en-US" w:eastAsia="zh-CN"/>
              </w:rPr>
              <w:t>产品质量</w:t>
            </w:r>
            <w:r>
              <w:rPr>
                <w:rFonts w:hint="eastAsia" w:ascii="宋体" w:hAnsi="宋体" w:eastAsia="宋体" w:cs="宋体"/>
                <w:sz w:val="28"/>
                <w:szCs w:val="28"/>
                <w:u w:val="none" w:color="auto"/>
              </w:rPr>
              <w:t>要求</w:t>
            </w:r>
          </w:p>
        </w:tc>
        <w:tc>
          <w:tcPr>
            <w:tcW w:w="5807" w:type="dxa"/>
            <w:noWrap w:val="0"/>
            <w:vAlign w:val="top"/>
          </w:tcPr>
          <w:p w14:paraId="2C6593C2">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rPr>
            </w:pPr>
            <w:r>
              <w:rPr>
                <w:rFonts w:hint="eastAsia" w:ascii="宋体" w:hAnsi="宋体" w:eastAsia="宋体" w:cs="宋体"/>
                <w:sz w:val="28"/>
                <w:szCs w:val="28"/>
                <w:u w:val="none" w:color="auto"/>
                <w:lang w:val="zh-CN" w:eastAsia="zh-CN"/>
              </w:rPr>
              <w:t>所涉及户外家具必须符合国家标准规范</w:t>
            </w:r>
          </w:p>
        </w:tc>
      </w:tr>
      <w:tr w14:paraId="523E3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jc w:val="center"/>
        </w:trPr>
        <w:tc>
          <w:tcPr>
            <w:tcW w:w="1050" w:type="dxa"/>
            <w:noWrap w:val="0"/>
            <w:vAlign w:val="top"/>
          </w:tcPr>
          <w:p w14:paraId="1CE53BDA">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bookmarkStart w:id="1" w:name="_GoBack" w:colFirst="2" w:colLast="2"/>
            <w:r>
              <w:rPr>
                <w:rFonts w:hint="eastAsia" w:ascii="宋体" w:hAnsi="宋体" w:eastAsia="宋体" w:cs="宋体"/>
                <w:sz w:val="28"/>
                <w:szCs w:val="28"/>
                <w:u w:val="none" w:color="auto"/>
                <w:lang w:val="en-US" w:eastAsia="zh-CN"/>
              </w:rPr>
              <w:t>6</w:t>
            </w:r>
          </w:p>
        </w:tc>
        <w:tc>
          <w:tcPr>
            <w:tcW w:w="2751" w:type="dxa"/>
            <w:noWrap w:val="0"/>
            <w:vAlign w:val="top"/>
          </w:tcPr>
          <w:p w14:paraId="242DC75D">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完成时间</w:t>
            </w:r>
          </w:p>
        </w:tc>
        <w:tc>
          <w:tcPr>
            <w:tcW w:w="5807" w:type="dxa"/>
            <w:noWrap w:val="0"/>
            <w:vAlign w:val="top"/>
          </w:tcPr>
          <w:p w14:paraId="5070C464">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hAnsi="宋体" w:cs="宋体"/>
                <w:sz w:val="28"/>
                <w:szCs w:val="28"/>
                <w:u w:val="none" w:color="auto"/>
                <w:lang w:val="en-US" w:eastAsia="zh-CN"/>
              </w:rPr>
              <w:t>合同签订后30日内完成及验收</w:t>
            </w:r>
          </w:p>
        </w:tc>
      </w:tr>
    </w:tbl>
    <w:p w14:paraId="0DBA242F">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4" w:lineRule="exact"/>
        <w:ind w:right="0" w:rightChars="0"/>
        <w:jc w:val="both"/>
        <w:textAlignment w:val="auto"/>
        <w:rPr>
          <w:rFonts w:hint="default" w:ascii="仿宋" w:hAnsi="仿宋" w:eastAsia="仿宋" w:cs="仿宋"/>
          <w:b w:val="0"/>
          <w:bCs w:val="0"/>
          <w:color w:val="auto"/>
          <w:sz w:val="32"/>
          <w:szCs w:val="32"/>
          <w:u w:val="none" w:color="auto"/>
          <w:lang w:val="en-US" w:eastAsia="zh-CN"/>
        </w:rPr>
      </w:pPr>
    </w:p>
    <w:sectPr>
      <w:footerReference r:id="rId5" w:type="default"/>
      <w:pgSz w:w="11906" w:h="16838"/>
      <w:pgMar w:top="1440" w:right="1746" w:bottom="1440" w:left="1803" w:header="851" w:footer="992" w:gutter="0"/>
      <w:cols w:space="0" w:num="1"/>
      <w:rtlGutter w:val="0"/>
      <w:docGrid w:type="lines" w:linePitch="33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ACC66">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F1D2E2">
                          <w:pPr>
                            <w:pStyle w:val="4"/>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3</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3F1D2E2">
                    <w:pPr>
                      <w:pStyle w:val="4"/>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3</w:t>
                    </w:r>
                    <w:r>
                      <w:rPr>
                        <w:rFonts w:hint="eastAsia"/>
                      </w:rPr>
                      <w:fldChar w:fldCharType="end"/>
                    </w:r>
                    <w:r>
                      <w:rPr>
                        <w:rFonts w:hint="eastAsia"/>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4E34AB"/>
    <w:multiLevelType w:val="singleLevel"/>
    <w:tmpl w:val="A44E34AB"/>
    <w:lvl w:ilvl="0" w:tentative="0">
      <w:start w:val="2"/>
      <w:numFmt w:val="chineseCounting"/>
      <w:suff w:val="nothing"/>
      <w:lvlText w:val="%1、"/>
      <w:lvlJc w:val="left"/>
      <w:rPr>
        <w:rFonts w:hint="eastAsia"/>
      </w:rPr>
    </w:lvl>
  </w:abstractNum>
  <w:abstractNum w:abstractNumId="1">
    <w:nsid w:val="EB735230"/>
    <w:multiLevelType w:val="singleLevel"/>
    <w:tmpl w:val="EB73523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4M2Y5YjAyZjQ3YzYyMjcwNzQ3ZWNlNTYzNWVkNGEifQ=="/>
  </w:docVars>
  <w:rsids>
    <w:rsidRoot w:val="00172A27"/>
    <w:rsid w:val="023C7B97"/>
    <w:rsid w:val="04166A81"/>
    <w:rsid w:val="04C410F4"/>
    <w:rsid w:val="052F3AB7"/>
    <w:rsid w:val="06AA22E5"/>
    <w:rsid w:val="09D771D4"/>
    <w:rsid w:val="0B36617C"/>
    <w:rsid w:val="0B603E17"/>
    <w:rsid w:val="0CD44829"/>
    <w:rsid w:val="0CE949D7"/>
    <w:rsid w:val="10BB314E"/>
    <w:rsid w:val="11672464"/>
    <w:rsid w:val="12853ED2"/>
    <w:rsid w:val="134768DF"/>
    <w:rsid w:val="14224BF0"/>
    <w:rsid w:val="161B669A"/>
    <w:rsid w:val="176F311A"/>
    <w:rsid w:val="192B21B3"/>
    <w:rsid w:val="19D94CAA"/>
    <w:rsid w:val="19E5114C"/>
    <w:rsid w:val="20C31381"/>
    <w:rsid w:val="241724D8"/>
    <w:rsid w:val="263113E7"/>
    <w:rsid w:val="26FB52ED"/>
    <w:rsid w:val="278C741F"/>
    <w:rsid w:val="298F4026"/>
    <w:rsid w:val="2B206C1F"/>
    <w:rsid w:val="2BE21A2F"/>
    <w:rsid w:val="2F9E5F1A"/>
    <w:rsid w:val="300C3A87"/>
    <w:rsid w:val="31FB19F3"/>
    <w:rsid w:val="328B74C5"/>
    <w:rsid w:val="34086058"/>
    <w:rsid w:val="360C0D29"/>
    <w:rsid w:val="361719C1"/>
    <w:rsid w:val="36545584"/>
    <w:rsid w:val="37086FD6"/>
    <w:rsid w:val="37512F06"/>
    <w:rsid w:val="397043E6"/>
    <w:rsid w:val="3AF70BD4"/>
    <w:rsid w:val="3B52750D"/>
    <w:rsid w:val="3D320538"/>
    <w:rsid w:val="3E1A1FCA"/>
    <w:rsid w:val="3EE42ED1"/>
    <w:rsid w:val="3F302B6D"/>
    <w:rsid w:val="40B62ABF"/>
    <w:rsid w:val="43D80434"/>
    <w:rsid w:val="47044A64"/>
    <w:rsid w:val="498126DD"/>
    <w:rsid w:val="499910CF"/>
    <w:rsid w:val="4BFA3450"/>
    <w:rsid w:val="4E847B7E"/>
    <w:rsid w:val="4F59011B"/>
    <w:rsid w:val="50CA2BBB"/>
    <w:rsid w:val="520A31DD"/>
    <w:rsid w:val="53714D2C"/>
    <w:rsid w:val="557038BD"/>
    <w:rsid w:val="55F67FAE"/>
    <w:rsid w:val="57752E80"/>
    <w:rsid w:val="57C16B81"/>
    <w:rsid w:val="59E051FD"/>
    <w:rsid w:val="5B597072"/>
    <w:rsid w:val="5B7D3FF5"/>
    <w:rsid w:val="5CD851F3"/>
    <w:rsid w:val="5DEA21A7"/>
    <w:rsid w:val="5FA21143"/>
    <w:rsid w:val="5FC15772"/>
    <w:rsid w:val="5FC15FA1"/>
    <w:rsid w:val="606D70BF"/>
    <w:rsid w:val="6104037C"/>
    <w:rsid w:val="61853D3F"/>
    <w:rsid w:val="637F7835"/>
    <w:rsid w:val="64047E51"/>
    <w:rsid w:val="65391A6E"/>
    <w:rsid w:val="65D57BE0"/>
    <w:rsid w:val="69B755F9"/>
    <w:rsid w:val="6D4E5FC4"/>
    <w:rsid w:val="6D860727"/>
    <w:rsid w:val="71494FDF"/>
    <w:rsid w:val="72862412"/>
    <w:rsid w:val="732E26DE"/>
    <w:rsid w:val="769B58D2"/>
    <w:rsid w:val="77FB787A"/>
    <w:rsid w:val="78185787"/>
    <w:rsid w:val="793D367B"/>
    <w:rsid w:val="7B9559F0"/>
    <w:rsid w:val="7B965B1F"/>
    <w:rsid w:val="7C6E599F"/>
    <w:rsid w:val="7CCD05F3"/>
    <w:rsid w:val="7CEB202E"/>
    <w:rsid w:val="7D7C5119"/>
    <w:rsid w:val="7DC878B1"/>
    <w:rsid w:val="7E6255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Arial Unicode MS"/>
      <w:color w:val="auto"/>
      <w:spacing w:val="0"/>
      <w:w w:val="100"/>
      <w:position w:val="0"/>
      <w:sz w:val="24"/>
      <w:szCs w:val="24"/>
      <w:shd w:val="clear" w:color="auto" w:fill="auto"/>
      <w:lang w:val="en-US" w:eastAsia="en-US" w:bidi="en-US"/>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rPr>
      <w:rFonts w:ascii="华文中宋" w:eastAsia="华文中宋"/>
      <w:bCs/>
      <w:sz w:val="28"/>
    </w:rPr>
  </w:style>
  <w:style w:type="paragraph" w:styleId="3">
    <w:name w:val="Body Text Indent"/>
    <w:basedOn w:val="1"/>
    <w:qFormat/>
    <w:uiPriority w:val="0"/>
    <w:pPr>
      <w:adjustRightInd w:val="0"/>
      <w:snapToGrid w:val="0"/>
      <w:spacing w:line="360" w:lineRule="auto"/>
      <w:ind w:firstLine="560" w:firstLineChars="200"/>
    </w:pPr>
    <w:rPr>
      <w:sz w:val="28"/>
    </w:rPr>
  </w:style>
  <w:style w:type="paragraph" w:styleId="4">
    <w:name w:val="footer"/>
    <w:basedOn w:val="1"/>
    <w:autoRedefine/>
    <w:qFormat/>
    <w:uiPriority w:val="99"/>
    <w:pPr>
      <w:tabs>
        <w:tab w:val="center" w:pos="4153"/>
        <w:tab w:val="right" w:pos="8306"/>
      </w:tabs>
      <w:snapToGrid w:val="0"/>
      <w:jc w:val="left"/>
    </w:pPr>
    <w:rPr>
      <w:sz w:val="18"/>
      <w:szCs w:val="20"/>
    </w:rPr>
  </w:style>
  <w:style w:type="paragraph" w:styleId="5">
    <w:name w:val="Body Text First Indent 2"/>
    <w:basedOn w:val="1"/>
    <w:next w:val="1"/>
    <w:autoRedefine/>
    <w:qFormat/>
    <w:uiPriority w:val="0"/>
    <w:pPr>
      <w:adjustRightInd w:val="0"/>
      <w:snapToGrid w:val="0"/>
      <w:spacing w:after="120" w:line="300" w:lineRule="auto"/>
      <w:ind w:left="420" w:leftChars="200" w:firstLine="420" w:firstLineChars="200"/>
    </w:pPr>
    <w:rPr>
      <w:rFonts w:ascii="仿宋_GB2312" w:eastAsia="仿宋_GB2312"/>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autoRedefine/>
    <w:qFormat/>
    <w:uiPriority w:val="0"/>
  </w:style>
  <w:style w:type="character" w:customStyle="1" w:styleId="10">
    <w:name w:val="font01"/>
    <w:basedOn w:val="8"/>
    <w:autoRedefine/>
    <w:qFormat/>
    <w:uiPriority w:val="0"/>
    <w:rPr>
      <w:rFonts w:hint="eastAsia" w:ascii="宋体" w:hAnsi="宋体" w:eastAsia="宋体" w:cs="宋体"/>
      <w:color w:val="000000"/>
      <w:sz w:val="22"/>
      <w:szCs w:val="22"/>
      <w:u w:val="none"/>
    </w:rPr>
  </w:style>
  <w:style w:type="character" w:customStyle="1" w:styleId="11">
    <w:name w:val="font61"/>
    <w:basedOn w:val="8"/>
    <w:autoRedefine/>
    <w:qFormat/>
    <w:uiPriority w:val="0"/>
    <w:rPr>
      <w:rFonts w:hint="eastAsia" w:ascii="宋体" w:hAnsi="宋体" w:eastAsia="宋体" w:cs="宋体"/>
      <w:color w:val="FF0000"/>
      <w:sz w:val="22"/>
      <w:szCs w:val="22"/>
      <w:u w:val="none"/>
    </w:rPr>
  </w:style>
  <w:style w:type="character" w:customStyle="1" w:styleId="12">
    <w:name w:val="font51"/>
    <w:basedOn w:val="8"/>
    <w:autoRedefine/>
    <w:qFormat/>
    <w:uiPriority w:val="0"/>
    <w:rPr>
      <w:rFonts w:hint="eastAsia" w:ascii="宋体" w:hAnsi="宋体" w:eastAsia="宋体" w:cs="宋体"/>
      <w:color w:val="000000"/>
      <w:sz w:val="20"/>
      <w:szCs w:val="20"/>
      <w:u w:val="none"/>
    </w:rPr>
  </w:style>
  <w:style w:type="character" w:customStyle="1" w:styleId="13">
    <w:name w:val="font71"/>
    <w:basedOn w:val="8"/>
    <w:autoRedefine/>
    <w:qFormat/>
    <w:uiPriority w:val="0"/>
    <w:rPr>
      <w:rFonts w:hint="eastAsia" w:ascii="宋体" w:hAnsi="宋体" w:eastAsia="宋体" w:cs="宋体"/>
      <w:color w:val="FF0000"/>
      <w:sz w:val="20"/>
      <w:szCs w:val="20"/>
      <w:u w:val="none"/>
    </w:rPr>
  </w:style>
  <w:style w:type="table" w:customStyle="1" w:styleId="14">
    <w:name w:val="Table Normal"/>
    <w:autoRedefine/>
    <w:unhideWhenUsed/>
    <w:qFormat/>
    <w:uiPriority w:val="0"/>
    <w:tblPr>
      <w:tblCellMar>
        <w:top w:w="0" w:type="dxa"/>
        <w:left w:w="0" w:type="dxa"/>
        <w:bottom w:w="0" w:type="dxa"/>
        <w:right w:w="0" w:type="dxa"/>
      </w:tblCellMar>
    </w:tblPr>
  </w:style>
  <w:style w:type="character" w:customStyle="1" w:styleId="15">
    <w:name w:val="font21"/>
    <w:basedOn w:val="8"/>
    <w:qFormat/>
    <w:uiPriority w:val="0"/>
    <w:rPr>
      <w:rFonts w:hint="eastAsia" w:ascii="宋体" w:hAnsi="宋体" w:eastAsia="宋体" w:cs="宋体"/>
      <w:color w:val="000000"/>
      <w:sz w:val="22"/>
      <w:szCs w:val="22"/>
      <w:u w:val="none"/>
      <w:vertAlign w:val="superscript"/>
    </w:rPr>
  </w:style>
  <w:style w:type="character" w:customStyle="1" w:styleId="16">
    <w:name w:val="font41"/>
    <w:basedOn w:val="8"/>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2118</Words>
  <Characters>2405</Characters>
  <Lines>0</Lines>
  <Paragraphs>0</Paragraphs>
  <TotalTime>198</TotalTime>
  <ScaleCrop>false</ScaleCrop>
  <LinksUpToDate>false</LinksUpToDate>
  <CharactersWithSpaces>2458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2023-04-28T02:02:00Z</dcterms:created>
  <dc:creator>一路向前</dc:creator>
  <cp:lastModifiedBy>一路向前</cp:lastModifiedBy>
  <cp:lastPrinted>2025-10-10T08:22:17Z</cp:lastPrinted>
  <dcterms:modified xsi:type="dcterms:W3CDTF">2025-10-10T08:22:41Z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76C9A4773B63434B9FC51B57D37D2DB1_11</vt:lpwstr>
  </property>
  <property fmtid="{D5CDD505-2E9C-101B-9397-08002B2CF9AE}" pid="4" name="KSOTemplateDocerSaveRecord">
    <vt:lpwstr>eyJoZGlkIjoiMWQ4M2Y5YjAyZjQ3YzYyMjcwNzQ3ZWNlNTYzNWVkNGEiLCJ1c2VySWQiOiI1MjQxODk4MTQifQ==</vt:lpwstr>
  </property>
</Properties>
</file>